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jc w:val="both"/>
        <w:rPr>
          <w:rFonts w:hint="eastAsia"/>
          <w:b/>
          <w:sz w:val="44"/>
          <w:szCs w:val="44"/>
        </w:rPr>
      </w:pPr>
      <w:r>
        <w:rPr>
          <w:rFonts w:hint="eastAsia"/>
          <w:b/>
          <w:sz w:val="44"/>
          <w:szCs w:val="44"/>
        </w:rPr>
        <w:t>部门整体支出绩效自评表</w:t>
      </w:r>
    </w:p>
    <w:p>
      <w:pPr>
        <w:jc w:val="center"/>
        <w:rPr>
          <w:rFonts w:hint="eastAsia"/>
          <w:b/>
          <w:sz w:val="44"/>
          <w:szCs w:val="44"/>
          <w:lang w:val="en-US" w:eastAsia="zh-CN"/>
        </w:rPr>
      </w:pPr>
      <w:r>
        <w:rPr>
          <w:rFonts w:hint="eastAsia"/>
          <w:b/>
          <w:sz w:val="44"/>
          <w:szCs w:val="44"/>
          <w:lang w:val="en-US" w:eastAsia="zh-CN"/>
        </w:rPr>
        <w:t>(2020年度）</w:t>
      </w: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6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广播电视台</w:t>
            </w:r>
            <w:r>
              <w:rPr>
                <w:rFonts w:hint="eastAsia" w:ascii="宋体" w:hAnsi="宋体" w:eastAsia="宋体" w:cs="宋体"/>
                <w:kern w:val="0"/>
                <w:sz w:val="18"/>
                <w:szCs w:val="18"/>
                <w:lang w:val="en-US" w:eastAsia="zh-CN"/>
              </w:rPr>
              <w:t>运行维护费</w:t>
            </w:r>
          </w:p>
        </w:tc>
      </w:tr>
      <w:tr>
        <w:tblPrEx>
          <w:tblCellMar>
            <w:top w:w="0" w:type="dxa"/>
            <w:left w:w="108" w:type="dxa"/>
            <w:bottom w:w="0" w:type="dxa"/>
            <w:right w:w="108" w:type="dxa"/>
          </w:tblCellMar>
        </w:tblPrEx>
        <w:trPr>
          <w:trHeight w:val="595"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行政事业股</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丰宁满族自治县广播电视台</w:t>
            </w:r>
          </w:p>
        </w:tc>
      </w:tr>
      <w:tr>
        <w:tblPrEx>
          <w:tblCellMar>
            <w:top w:w="0" w:type="dxa"/>
            <w:left w:w="108" w:type="dxa"/>
            <w:bottom w:w="0" w:type="dxa"/>
            <w:right w:w="108" w:type="dxa"/>
          </w:tblCellMar>
        </w:tblPrEx>
        <w:trPr>
          <w:trHeight w:val="70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64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268.5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268.5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512.18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w:t>
            </w:r>
          </w:p>
        </w:tc>
      </w:tr>
      <w:tr>
        <w:tblPrEx>
          <w:tblCellMar>
            <w:top w:w="0" w:type="dxa"/>
            <w:left w:w="108" w:type="dxa"/>
            <w:bottom w:w="0" w:type="dxa"/>
            <w:right w:w="108" w:type="dxa"/>
          </w:tblCellMar>
        </w:tblPrEx>
        <w:trPr>
          <w:trHeight w:val="56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268.5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268.5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254.17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62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243.68</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243.68</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243.68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61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655"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03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本年度所有的项目基本完成，包括</w:t>
            </w:r>
            <w:r>
              <w:rPr>
                <w:rFonts w:hint="eastAsia" w:ascii="宋体" w:hAnsi="宋体" w:eastAsia="宋体" w:cs="宋体"/>
                <w:kern w:val="0"/>
                <w:sz w:val="18"/>
                <w:szCs w:val="18"/>
                <w:lang w:val="en-US" w:eastAsia="zh-CN"/>
              </w:rPr>
              <w:t>2个追加项目，现只剩融媒体的质保金4.96万多，和应急广播因未及时领到发票剩余9.3737万元和电费1.2万元做结转，于2021年支付。</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所有的项目已完成目标，正常使用。</w:t>
            </w:r>
          </w:p>
        </w:tc>
      </w:tr>
      <w:tr>
        <w:tblPrEx>
          <w:tblCellMar>
            <w:top w:w="0" w:type="dxa"/>
            <w:left w:w="108" w:type="dxa"/>
            <w:bottom w:w="0" w:type="dxa"/>
            <w:right w:w="108" w:type="dxa"/>
          </w:tblCellMar>
        </w:tblPrEx>
        <w:trPr>
          <w:trHeight w:val="578"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w:t>
            </w:r>
            <w:r>
              <w:rPr>
                <w:rFonts w:hint="eastAsia" w:ascii="宋体" w:hAnsi="宋体"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设备数量</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610台</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暂无偏差</w:t>
            </w: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设备合格率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402套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暂无偏差</w:t>
            </w: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时效</w:t>
            </w: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按时完成率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28台</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暂无偏差</w:t>
            </w: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r>
              <w:rPr>
                <w:rFonts w:hint="eastAsia" w:ascii="宋体" w:hAnsi="宋体" w:eastAsia="宋体" w:cs="宋体"/>
                <w:kern w:val="0"/>
                <w:sz w:val="18"/>
                <w:szCs w:val="18"/>
                <w:lang w:val="en-US" w:eastAsia="zh-CN"/>
              </w:rPr>
              <w:t>40</w:t>
            </w:r>
            <w:r>
              <w:rPr>
                <w:rFonts w:hint="eastAsia" w:ascii="宋体" w:hAnsi="宋体"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kern w:val="0"/>
                <w:sz w:val="18"/>
                <w:szCs w:val="18"/>
                <w:lang w:eastAsia="zh-CN"/>
              </w:rPr>
              <w:t>长期</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268万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暂无偏差</w:t>
            </w: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rPr>
              <w:t>提升公共水平</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20个村</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暂无偏差</w:t>
            </w: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受众满意度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暂无偏差</w:t>
            </w:r>
          </w:p>
        </w:tc>
      </w:tr>
      <w:tr>
        <w:tblPrEx>
          <w:tblCellMar>
            <w:top w:w="0" w:type="dxa"/>
            <w:left w:w="108" w:type="dxa"/>
            <w:bottom w:w="0" w:type="dxa"/>
            <w:right w:w="108" w:type="dxa"/>
          </w:tblCellMar>
        </w:tblPrEx>
        <w:trPr>
          <w:trHeight w:val="645"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暂无偏差</w:t>
            </w:r>
          </w:p>
        </w:tc>
      </w:tr>
    </w:tbl>
    <w:p>
      <w:pPr>
        <w:rPr>
          <w:rFonts w:hint="eastAsia"/>
          <w:b/>
          <w:sz w:val="32"/>
          <w:szCs w:val="32"/>
        </w:rPr>
      </w:pPr>
    </w:p>
    <w:p>
      <w:pPr>
        <w:rPr>
          <w:rFonts w:hint="eastAsia"/>
          <w:b/>
          <w:sz w:val="32"/>
          <w:szCs w:val="32"/>
        </w:rPr>
      </w:pPr>
    </w:p>
    <w:p>
      <w:pPr>
        <w:pStyle w:val="2"/>
        <w:spacing w:line="560" w:lineRule="exact"/>
        <w:ind w:firstLine="880" w:firstLineChars="200"/>
        <w:jc w:val="center"/>
        <w:rPr>
          <w:rFonts w:hint="eastAsia" w:ascii="方正小标宋简体" w:hAnsi="仿宋" w:eastAsia="方正小标宋简体" w:cs="方正小标宋简体"/>
          <w:bCs/>
          <w:sz w:val="44"/>
          <w:szCs w:val="44"/>
          <w:lang w:eastAsia="zh-CN"/>
        </w:rPr>
      </w:pPr>
    </w:p>
    <w:p>
      <w:pPr>
        <w:pStyle w:val="2"/>
        <w:spacing w:line="560" w:lineRule="exact"/>
        <w:jc w:val="center"/>
        <w:rPr>
          <w:rFonts w:hint="eastAsia" w:ascii="方正小标宋简体" w:hAnsi="仿宋" w:eastAsia="方正小标宋简体" w:cs="方正小标宋简体"/>
          <w:bCs/>
          <w:sz w:val="44"/>
          <w:szCs w:val="44"/>
          <w:lang w:eastAsia="zh-CN"/>
        </w:rPr>
      </w:pPr>
      <w:r>
        <w:rPr>
          <w:rFonts w:hint="eastAsia" w:ascii="方正小标宋简体" w:hAnsi="仿宋" w:eastAsia="方正小标宋简体" w:cs="方正小标宋简体"/>
          <w:bCs/>
          <w:sz w:val="44"/>
          <w:szCs w:val="44"/>
          <w:lang w:eastAsia="zh-CN"/>
        </w:rPr>
        <w:t>部门整体年度支出绩效自评工作报告</w:t>
      </w:r>
    </w:p>
    <w:p>
      <w:pPr>
        <w:pStyle w:val="2"/>
        <w:spacing w:line="560" w:lineRule="exact"/>
        <w:ind w:firstLine="720" w:firstLineChars="200"/>
        <w:jc w:val="center"/>
        <w:rPr>
          <w:rFonts w:hint="eastAsia" w:ascii="方正小标宋简体" w:hAnsi="仿宋" w:eastAsia="方正小标宋简体" w:cs="方正小标宋简体"/>
          <w:bCs/>
          <w:sz w:val="36"/>
          <w:szCs w:val="36"/>
          <w:lang w:eastAsia="zh-CN"/>
        </w:rPr>
      </w:pP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为切实做好</w:t>
      </w:r>
      <w:r>
        <w:rPr>
          <w:rFonts w:ascii="仿宋" w:hAnsi="仿宋" w:eastAsia="仿宋" w:cs="宋体"/>
          <w:sz w:val="32"/>
          <w:szCs w:val="32"/>
        </w:rPr>
        <w:t>2020年省对下转移支付转播中央、省级节目台站维护</w:t>
      </w:r>
      <w:r>
        <w:rPr>
          <w:rFonts w:hint="eastAsia" w:ascii="仿宋" w:hAnsi="仿宋" w:eastAsia="仿宋" w:cs="宋体"/>
          <w:sz w:val="32"/>
          <w:szCs w:val="32"/>
          <w:lang w:eastAsia="zh-CN"/>
        </w:rPr>
        <w:t>和县级</w:t>
      </w:r>
      <w:r>
        <w:rPr>
          <w:rFonts w:ascii="仿宋" w:hAnsi="仿宋" w:eastAsia="仿宋" w:cs="宋体"/>
          <w:sz w:val="32"/>
          <w:szCs w:val="32"/>
        </w:rPr>
        <w:t>资金使用的监管，确保按期优质完成任务，</w:t>
      </w:r>
      <w:r>
        <w:rPr>
          <w:rFonts w:hint="eastAsia" w:ascii="仿宋" w:hAnsi="仿宋" w:eastAsia="仿宋" w:cs="宋体"/>
          <w:sz w:val="32"/>
          <w:szCs w:val="32"/>
        </w:rPr>
        <w:t>我台对2020年度项目资金实行了整体绩效评价。现将项目绩效评价情况报告如下:</w:t>
      </w:r>
    </w:p>
    <w:p>
      <w:pPr>
        <w:pStyle w:val="2"/>
        <w:spacing w:line="560" w:lineRule="exact"/>
        <w:ind w:firstLine="643" w:firstLineChars="200"/>
        <w:jc w:val="left"/>
        <w:rPr>
          <w:rFonts w:hint="eastAsia" w:ascii="仿宋" w:hAnsi="仿宋" w:eastAsia="仿宋" w:cs="宋体"/>
          <w:b/>
          <w:sz w:val="32"/>
          <w:szCs w:val="32"/>
        </w:rPr>
      </w:pPr>
      <w:r>
        <w:rPr>
          <w:rFonts w:hint="eastAsia" w:ascii="仿宋" w:hAnsi="仿宋" w:eastAsia="仿宋" w:cs="宋体"/>
          <w:b/>
          <w:sz w:val="32"/>
          <w:szCs w:val="32"/>
        </w:rPr>
        <w:t>一、评价实施情况</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en-US" w:eastAsia="zh-CN" w:bidi="ar-SA"/>
        </w:rPr>
        <w:t>我台</w:t>
      </w:r>
      <w:r>
        <w:rPr>
          <w:rFonts w:hint="eastAsia" w:ascii="仿宋" w:hAnsi="仿宋" w:eastAsia="仿宋" w:cs="宋体"/>
          <w:kern w:val="2"/>
          <w:sz w:val="32"/>
          <w:szCs w:val="32"/>
          <w:lang w:val="zh-CN" w:eastAsia="zh-CN" w:bidi="ar-SA"/>
        </w:rPr>
        <w:t>领导高度重视，组织</w:t>
      </w:r>
      <w:r>
        <w:rPr>
          <w:rFonts w:hint="eastAsia" w:ascii="仿宋" w:hAnsi="仿宋" w:eastAsia="仿宋" w:cs="宋体"/>
          <w:kern w:val="2"/>
          <w:sz w:val="32"/>
          <w:szCs w:val="32"/>
          <w:lang w:val="en-US" w:eastAsia="zh-CN" w:bidi="ar-SA"/>
        </w:rPr>
        <w:t>相关人员</w:t>
      </w:r>
      <w:r>
        <w:rPr>
          <w:rFonts w:hint="eastAsia" w:ascii="仿宋" w:hAnsi="仿宋" w:eastAsia="仿宋" w:cs="宋体"/>
          <w:kern w:val="2"/>
          <w:sz w:val="32"/>
          <w:szCs w:val="32"/>
          <w:lang w:val="zh-CN" w:eastAsia="zh-CN" w:bidi="ar-SA"/>
        </w:rPr>
        <w:t>成立自评工作</w:t>
      </w:r>
      <w:r>
        <w:rPr>
          <w:rFonts w:hint="eastAsia" w:ascii="仿宋" w:hAnsi="仿宋" w:eastAsia="仿宋" w:cs="宋体"/>
          <w:kern w:val="2"/>
          <w:sz w:val="32"/>
          <w:szCs w:val="32"/>
          <w:lang w:val="en-US" w:eastAsia="zh-CN" w:bidi="ar-SA"/>
        </w:rPr>
        <w:t>领导</w:t>
      </w:r>
      <w:r>
        <w:rPr>
          <w:rFonts w:hint="eastAsia" w:ascii="仿宋" w:hAnsi="仿宋" w:eastAsia="仿宋" w:cs="宋体"/>
          <w:kern w:val="2"/>
          <w:sz w:val="32"/>
          <w:szCs w:val="32"/>
          <w:lang w:val="zh-CN" w:eastAsia="zh-CN" w:bidi="ar-SA"/>
        </w:rPr>
        <w:t>小组，组织开展自评工作。</w:t>
      </w:r>
      <w:r>
        <w:rPr>
          <w:rFonts w:hint="eastAsia" w:ascii="仿宋" w:hAnsi="仿宋" w:eastAsia="仿宋" w:cs="宋体"/>
          <w:kern w:val="2"/>
          <w:sz w:val="32"/>
          <w:szCs w:val="32"/>
          <w:lang w:val="en-US" w:eastAsia="zh-CN" w:bidi="ar-SA"/>
        </w:rPr>
        <w:t>从资金使用、财务管理、项目管理以及项目绩效情况等方面进行了自评。评价项目数8个，占项目总数的100%，评价项目资金512.18万元，占项目资金总额的100%。</w:t>
      </w:r>
    </w:p>
    <w:p>
      <w:pPr>
        <w:pStyle w:val="2"/>
        <w:spacing w:line="560" w:lineRule="exact"/>
        <w:ind w:firstLine="643" w:firstLineChars="200"/>
        <w:jc w:val="left"/>
        <w:rPr>
          <w:rFonts w:hint="eastAsia" w:ascii="仿宋" w:hAnsi="仿宋" w:eastAsia="仿宋" w:cs="宋体"/>
          <w:b/>
          <w:sz w:val="32"/>
          <w:szCs w:val="32"/>
        </w:rPr>
      </w:pPr>
      <w:r>
        <w:rPr>
          <w:rFonts w:hint="eastAsia" w:ascii="仿宋" w:hAnsi="仿宋" w:eastAsia="仿宋" w:cs="宋体"/>
          <w:b/>
          <w:sz w:val="32"/>
          <w:szCs w:val="32"/>
        </w:rPr>
        <w:t>二、项目基本情况</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2020年我单位</w:t>
      </w:r>
      <w:r>
        <w:rPr>
          <w:rFonts w:hint="eastAsia" w:ascii="仿宋" w:hAnsi="仿宋" w:eastAsia="仿宋" w:cs="方正小标宋简体"/>
          <w:bCs/>
          <w:sz w:val="32"/>
          <w:szCs w:val="32"/>
        </w:rPr>
        <w:t>中央补助地方公共文化服务体系建设专项</w:t>
      </w:r>
      <w:r>
        <w:rPr>
          <w:rFonts w:hint="eastAsia" w:ascii="仿宋" w:hAnsi="仿宋" w:eastAsia="仿宋" w:cs="宋体"/>
          <w:sz w:val="32"/>
          <w:szCs w:val="32"/>
        </w:rPr>
        <w:t>项目资金包括中央无线覆盖（数字）运行维护费和中央无线覆盖（模拟）运行维护费和省广播电视无线覆盖工程运营维护费、县级应急广播体系建设项目资金，具体情况如下：</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1、中央无线覆盖（数字）运行维护费和中央无线覆盖（模拟）运行维护费</w:t>
      </w:r>
      <w:r>
        <w:rPr>
          <w:rFonts w:hint="eastAsia" w:ascii="仿宋" w:hAnsi="仿宋" w:eastAsia="仿宋" w:cs="宋体"/>
          <w:sz w:val="32"/>
          <w:szCs w:val="32"/>
          <w:lang w:val="en-US" w:eastAsia="zh-CN"/>
        </w:rPr>
        <w:t>47.45</w:t>
      </w:r>
      <w:r>
        <w:rPr>
          <w:rFonts w:hint="eastAsia" w:ascii="仿宋" w:hAnsi="仿宋" w:eastAsia="仿宋" w:cs="宋体"/>
          <w:sz w:val="32"/>
          <w:szCs w:val="32"/>
        </w:rPr>
        <w:t>万元和省广播电视无线覆盖工程运营维护费3万元。总计50.</w:t>
      </w:r>
      <w:r>
        <w:rPr>
          <w:rFonts w:hint="eastAsia" w:ascii="仿宋" w:hAnsi="仿宋" w:eastAsia="仿宋" w:cs="宋体"/>
          <w:sz w:val="32"/>
          <w:szCs w:val="32"/>
          <w:lang w:val="en-US" w:eastAsia="zh-CN"/>
        </w:rPr>
        <w:t>45</w:t>
      </w:r>
      <w:r>
        <w:rPr>
          <w:rFonts w:hint="eastAsia" w:ascii="仿宋" w:hAnsi="仿宋" w:eastAsia="仿宋" w:cs="宋体"/>
          <w:sz w:val="32"/>
          <w:szCs w:val="32"/>
        </w:rPr>
        <w:t>万元。</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2、上年结转县级应急广播体系建设资金</w:t>
      </w:r>
      <w:r>
        <w:rPr>
          <w:rFonts w:hint="eastAsia" w:ascii="仿宋" w:hAnsi="仿宋" w:eastAsia="仿宋" w:cs="宋体"/>
          <w:sz w:val="32"/>
          <w:szCs w:val="32"/>
          <w:lang w:val="en-US" w:eastAsia="zh-CN"/>
        </w:rPr>
        <w:t>243.68</w:t>
      </w:r>
      <w:r>
        <w:rPr>
          <w:rFonts w:hint="eastAsia" w:ascii="仿宋" w:hAnsi="仿宋" w:eastAsia="仿宋" w:cs="宋体"/>
          <w:sz w:val="32"/>
          <w:szCs w:val="32"/>
        </w:rPr>
        <w:t>万元。</w:t>
      </w:r>
    </w:p>
    <w:p>
      <w:pPr>
        <w:pStyle w:val="2"/>
        <w:spacing w:line="560" w:lineRule="exact"/>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3、</w:t>
      </w:r>
      <w:r>
        <w:rPr>
          <w:rFonts w:hint="eastAsia" w:ascii="仿宋" w:hAnsi="仿宋" w:eastAsia="仿宋" w:cs="宋体"/>
          <w:sz w:val="32"/>
          <w:szCs w:val="32"/>
          <w:lang w:eastAsia="zh-CN"/>
        </w:rPr>
        <w:t>广播电视、节目购置费</w:t>
      </w:r>
      <w:r>
        <w:rPr>
          <w:rFonts w:hint="eastAsia" w:ascii="仿宋" w:hAnsi="仿宋" w:eastAsia="仿宋" w:cs="宋体"/>
          <w:sz w:val="32"/>
          <w:szCs w:val="32"/>
          <w:lang w:val="en-US" w:eastAsia="zh-CN"/>
        </w:rPr>
        <w:t>15万</w:t>
      </w:r>
    </w:p>
    <w:p>
      <w:pPr>
        <w:pStyle w:val="2"/>
        <w:spacing w:line="560" w:lineRule="exact"/>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4、提词器10万。</w:t>
      </w:r>
    </w:p>
    <w:p>
      <w:pPr>
        <w:pStyle w:val="2"/>
        <w:spacing w:line="560" w:lineRule="exact"/>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5、应急广播运营维护58万。</w:t>
      </w:r>
    </w:p>
    <w:p>
      <w:pPr>
        <w:pStyle w:val="2"/>
        <w:spacing w:line="560" w:lineRule="exact"/>
        <w:jc w:val="lef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 xml:space="preserve">     6、</w:t>
      </w:r>
      <w:r>
        <w:rPr>
          <w:rFonts w:hint="eastAsia" w:ascii="仿宋" w:hAnsi="仿宋" w:eastAsia="仿宋" w:cs="宋体"/>
          <w:sz w:val="32"/>
          <w:szCs w:val="32"/>
          <w:lang w:eastAsia="zh-CN"/>
        </w:rPr>
        <w:t>手机台服务费及专用光纤接入费</w:t>
      </w:r>
      <w:r>
        <w:rPr>
          <w:rFonts w:hint="eastAsia" w:ascii="仿宋" w:hAnsi="仿宋" w:eastAsia="仿宋" w:cs="宋体"/>
          <w:sz w:val="32"/>
          <w:szCs w:val="32"/>
          <w:lang w:val="en-US" w:eastAsia="zh-CN"/>
        </w:rPr>
        <w:t>18万</w:t>
      </w:r>
    </w:p>
    <w:p>
      <w:pPr>
        <w:pStyle w:val="2"/>
        <w:spacing w:line="560" w:lineRule="exact"/>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 xml:space="preserve"> 7、广播电视宣传费17万。</w:t>
      </w:r>
    </w:p>
    <w:p>
      <w:pPr>
        <w:pStyle w:val="2"/>
        <w:spacing w:line="560" w:lineRule="exact"/>
        <w:ind w:firstLine="640" w:firstLineChars="200"/>
        <w:jc w:val="left"/>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 xml:space="preserve"> 8、广播业务宣传经费100万。</w:t>
      </w:r>
    </w:p>
    <w:p>
      <w:pPr>
        <w:pStyle w:val="2"/>
        <w:spacing w:line="560" w:lineRule="exact"/>
        <w:jc w:val="left"/>
        <w:rPr>
          <w:rFonts w:hint="eastAsia" w:ascii="仿宋" w:hAnsi="仿宋" w:eastAsia="仿宋" w:cs="宋体"/>
          <w:b/>
          <w:sz w:val="32"/>
          <w:szCs w:val="32"/>
        </w:rPr>
      </w:pPr>
      <w:r>
        <w:rPr>
          <w:rFonts w:hint="eastAsia" w:ascii="仿宋" w:hAnsi="仿宋" w:eastAsia="仿宋" w:cs="宋体"/>
          <w:b/>
          <w:sz w:val="32"/>
          <w:szCs w:val="32"/>
        </w:rPr>
        <w:t>三、项目内容及绩效目标如下：</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1. 中央无线覆盖（数字）运行维护费和中央无线覆盖（模拟）运行维护费和省广播电视无线覆盖工程运营维护费</w:t>
      </w:r>
    </w:p>
    <w:p>
      <w:pPr>
        <w:pStyle w:val="2"/>
        <w:spacing w:line="560" w:lineRule="exact"/>
        <w:ind w:firstLine="480" w:firstLineChars="150"/>
        <w:jc w:val="left"/>
        <w:rPr>
          <w:rFonts w:hint="eastAsia" w:ascii="仿宋" w:hAnsi="仿宋" w:eastAsia="仿宋" w:cs="宋体"/>
          <w:sz w:val="32"/>
          <w:szCs w:val="32"/>
        </w:rPr>
      </w:pPr>
      <w:r>
        <w:rPr>
          <w:rFonts w:hint="eastAsia" w:ascii="仿宋" w:hAnsi="仿宋" w:eastAsia="仿宋" w:cs="宋体"/>
          <w:sz w:val="32"/>
          <w:szCs w:val="32"/>
        </w:rPr>
        <w:t>（1）项目主要内容</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经费主要用于对广播电视台站基础设施维修改造、设备维修和更新改造及保障台站正常运行所需的电力费用等日常开支。</w:t>
      </w:r>
    </w:p>
    <w:p>
      <w:pPr>
        <w:pStyle w:val="2"/>
        <w:spacing w:line="560" w:lineRule="exact"/>
        <w:ind w:firstLine="480" w:firstLineChars="150"/>
        <w:jc w:val="left"/>
        <w:rPr>
          <w:rFonts w:hint="eastAsia" w:ascii="仿宋" w:hAnsi="仿宋" w:eastAsia="仿宋" w:cs="宋体"/>
          <w:sz w:val="32"/>
          <w:szCs w:val="32"/>
        </w:rPr>
      </w:pPr>
      <w:r>
        <w:rPr>
          <w:rFonts w:hint="eastAsia" w:ascii="仿宋" w:hAnsi="仿宋" w:eastAsia="仿宋" w:cs="宋体"/>
          <w:sz w:val="32"/>
          <w:szCs w:val="32"/>
        </w:rPr>
        <w:t>（2）绩效目标</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通过专项资金的使用，保障了无线发射台站正常安全优质播出，使党和政府的声音及时传到千家万户。</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2.县级应急广播体系建设项目资金</w:t>
      </w:r>
    </w:p>
    <w:p>
      <w:pPr>
        <w:pStyle w:val="2"/>
        <w:spacing w:line="560" w:lineRule="exact"/>
        <w:ind w:firstLine="480" w:firstLineChars="150"/>
        <w:jc w:val="left"/>
        <w:rPr>
          <w:rFonts w:hint="eastAsia" w:ascii="仿宋" w:hAnsi="仿宋" w:eastAsia="仿宋" w:cs="宋体"/>
          <w:sz w:val="32"/>
          <w:szCs w:val="32"/>
        </w:rPr>
      </w:pPr>
      <w:r>
        <w:rPr>
          <w:rFonts w:hint="eastAsia" w:ascii="仿宋" w:hAnsi="仿宋" w:eastAsia="仿宋" w:cs="宋体"/>
          <w:sz w:val="32"/>
          <w:szCs w:val="32"/>
        </w:rPr>
        <w:t>（1）项目主要内容</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对已建成的应急广播系统进行升级改造，主要内容包括对应急广播系统县级平台进行升级改造，加装安全防病毒系统，入侵检测系统等网络安全设备；在县城各重点区域安装应急广播系统终端设备；在各村级平台加装网络安全模块及应急供电系统等设备。</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（2）绩效目标</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通过对全县应急广播体系建设项目，实现应急广播信号在的丰宁满族自治县的综合覆盖，提升县乡村三级应急信息发布能力，同时预留新媒体应急发布通道，以及与公共广播、户外大屏等系统的对接接口，形成县乡村统一协调、上下贯通、可管可控、综合覆盖的应急广播体系。</w:t>
      </w:r>
    </w:p>
    <w:p>
      <w:pPr>
        <w:pStyle w:val="2"/>
        <w:spacing w:line="560" w:lineRule="exact"/>
        <w:ind w:firstLine="643" w:firstLineChars="200"/>
        <w:jc w:val="left"/>
        <w:rPr>
          <w:rFonts w:hint="eastAsia" w:ascii="仿宋" w:hAnsi="仿宋" w:eastAsia="仿宋" w:cs="宋体"/>
          <w:b/>
          <w:sz w:val="32"/>
          <w:szCs w:val="32"/>
        </w:rPr>
      </w:pPr>
      <w:r>
        <w:rPr>
          <w:rFonts w:hint="eastAsia" w:ascii="仿宋" w:hAnsi="仿宋" w:eastAsia="仿宋" w:cs="宋体"/>
          <w:b/>
          <w:sz w:val="32"/>
          <w:szCs w:val="32"/>
        </w:rPr>
        <w:t>四、项目资金管理及使用情况</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1.资金管理情况</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在项目实施过程中，我单位严格遵守了各项法律法规制度，建立了专项资金管理制度，明确了资金支付审批程序，资金审批和核算基本规范，实行国库集中支付方式直接拨付到户（单位），项目资金管理规范。</w:t>
      </w:r>
    </w:p>
    <w:p>
      <w:pPr>
        <w:pStyle w:val="2"/>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2.资金使用、结存情况</w:t>
      </w:r>
    </w:p>
    <w:p>
      <w:pPr>
        <w:pStyle w:val="2"/>
        <w:spacing w:line="560" w:lineRule="exact"/>
        <w:ind w:firstLine="480" w:firstLineChars="150"/>
        <w:jc w:val="left"/>
        <w:rPr>
          <w:rFonts w:hint="eastAsia" w:ascii="仿宋" w:hAnsi="仿宋" w:eastAsia="仿宋" w:cs="宋体"/>
          <w:sz w:val="32"/>
          <w:szCs w:val="32"/>
        </w:rPr>
      </w:pPr>
      <w:r>
        <w:rPr>
          <w:rFonts w:hint="eastAsia" w:ascii="仿宋" w:hAnsi="仿宋" w:eastAsia="仿宋" w:cs="宋体"/>
          <w:sz w:val="32"/>
          <w:szCs w:val="32"/>
        </w:rPr>
        <w:t>（1）中央无线覆盖（数字）运行维护费、中央无线覆盖（模拟）运行维护费和省广播电视无线覆盖工程运营维护费，总计50.</w:t>
      </w:r>
      <w:r>
        <w:rPr>
          <w:rFonts w:hint="eastAsia" w:ascii="仿宋" w:hAnsi="仿宋" w:eastAsia="仿宋" w:cs="宋体"/>
          <w:sz w:val="32"/>
          <w:szCs w:val="32"/>
          <w:lang w:val="en-US" w:eastAsia="zh-CN"/>
        </w:rPr>
        <w:t>45</w:t>
      </w:r>
      <w:r>
        <w:rPr>
          <w:rFonts w:hint="eastAsia" w:ascii="仿宋" w:hAnsi="仿宋" w:eastAsia="仿宋" w:cs="宋体"/>
          <w:sz w:val="32"/>
          <w:szCs w:val="32"/>
        </w:rPr>
        <w:t>万元，支出</w:t>
      </w:r>
      <w:r>
        <w:rPr>
          <w:rFonts w:hint="eastAsia" w:ascii="仿宋" w:hAnsi="仿宋" w:eastAsia="仿宋" w:cs="宋体"/>
          <w:sz w:val="32"/>
          <w:szCs w:val="32"/>
          <w:lang w:val="en-US" w:eastAsia="zh-CN"/>
        </w:rPr>
        <w:t>49.25</w:t>
      </w:r>
      <w:r>
        <w:rPr>
          <w:rFonts w:hint="eastAsia" w:ascii="仿宋" w:hAnsi="仿宋" w:eastAsia="仿宋" w:cs="宋体"/>
          <w:sz w:val="32"/>
          <w:szCs w:val="32"/>
        </w:rPr>
        <w:t>万元，结</w:t>
      </w:r>
      <w:r>
        <w:rPr>
          <w:rFonts w:hint="eastAsia" w:ascii="仿宋" w:hAnsi="仿宋" w:eastAsia="仿宋" w:cs="宋体"/>
          <w:sz w:val="32"/>
          <w:szCs w:val="32"/>
          <w:lang w:eastAsia="zh-CN"/>
        </w:rPr>
        <w:t>转</w:t>
      </w:r>
      <w:r>
        <w:rPr>
          <w:rFonts w:hint="eastAsia" w:ascii="仿宋" w:hAnsi="仿宋" w:eastAsia="仿宋" w:cs="宋体"/>
          <w:sz w:val="32"/>
          <w:szCs w:val="32"/>
          <w:lang w:val="en-US" w:eastAsia="zh-CN"/>
        </w:rPr>
        <w:t>1.2</w:t>
      </w:r>
      <w:r>
        <w:rPr>
          <w:rFonts w:hint="eastAsia" w:ascii="仿宋" w:hAnsi="仿宋" w:eastAsia="仿宋" w:cs="宋体"/>
          <w:sz w:val="32"/>
          <w:szCs w:val="32"/>
        </w:rPr>
        <w:t>万元。</w:t>
      </w:r>
    </w:p>
    <w:p>
      <w:pPr>
        <w:pStyle w:val="2"/>
        <w:spacing w:line="560" w:lineRule="exact"/>
        <w:ind w:firstLine="480" w:firstLineChars="150"/>
        <w:jc w:val="left"/>
        <w:rPr>
          <w:rFonts w:hint="eastAsia" w:ascii="仿宋" w:hAnsi="仿宋" w:eastAsia="仿宋" w:cs="宋体"/>
          <w:sz w:val="32"/>
          <w:szCs w:val="32"/>
        </w:rPr>
      </w:pPr>
      <w:r>
        <w:rPr>
          <w:rFonts w:hint="eastAsia" w:ascii="仿宋" w:hAnsi="仿宋" w:eastAsia="仿宋" w:cs="宋体"/>
          <w:sz w:val="32"/>
          <w:szCs w:val="32"/>
        </w:rPr>
        <w:t>（2）全县应急广播体系建设项目</w:t>
      </w:r>
      <w:r>
        <w:rPr>
          <w:rFonts w:hint="eastAsia" w:ascii="仿宋" w:hAnsi="仿宋" w:eastAsia="仿宋" w:cs="宋体"/>
          <w:sz w:val="32"/>
          <w:szCs w:val="32"/>
          <w:lang w:val="en-US" w:eastAsia="zh-CN"/>
        </w:rPr>
        <w:t>58</w:t>
      </w:r>
      <w:r>
        <w:rPr>
          <w:rFonts w:hint="eastAsia" w:ascii="仿宋" w:hAnsi="仿宋" w:eastAsia="仿宋" w:cs="宋体"/>
          <w:sz w:val="32"/>
          <w:szCs w:val="32"/>
        </w:rPr>
        <w:t>万元，支出</w:t>
      </w:r>
      <w:r>
        <w:rPr>
          <w:rFonts w:hint="eastAsia" w:ascii="仿宋" w:hAnsi="仿宋" w:eastAsia="仿宋" w:cs="宋体"/>
          <w:sz w:val="32"/>
          <w:szCs w:val="32"/>
          <w:lang w:val="en-US" w:eastAsia="zh-CN"/>
        </w:rPr>
        <w:t>48.6263</w:t>
      </w:r>
      <w:r>
        <w:rPr>
          <w:rFonts w:hint="eastAsia" w:ascii="仿宋" w:hAnsi="仿宋" w:eastAsia="仿宋" w:cs="宋体"/>
          <w:sz w:val="32"/>
          <w:szCs w:val="32"/>
        </w:rPr>
        <w:t>万元，结</w:t>
      </w:r>
      <w:r>
        <w:rPr>
          <w:rFonts w:hint="eastAsia" w:ascii="仿宋" w:hAnsi="仿宋" w:eastAsia="仿宋" w:cs="宋体"/>
          <w:sz w:val="32"/>
          <w:szCs w:val="32"/>
          <w:lang w:eastAsia="zh-CN"/>
        </w:rPr>
        <w:t>转</w:t>
      </w:r>
      <w:r>
        <w:rPr>
          <w:rFonts w:hint="eastAsia" w:ascii="仿宋" w:hAnsi="仿宋" w:eastAsia="仿宋" w:cs="宋体"/>
          <w:sz w:val="32"/>
          <w:szCs w:val="32"/>
          <w:lang w:val="en-US" w:eastAsia="zh-CN"/>
        </w:rPr>
        <w:t>9.3737</w:t>
      </w:r>
      <w:r>
        <w:rPr>
          <w:rFonts w:hint="eastAsia" w:ascii="仿宋" w:hAnsi="仿宋" w:eastAsia="仿宋" w:cs="宋体"/>
          <w:sz w:val="32"/>
          <w:szCs w:val="32"/>
        </w:rPr>
        <w:t>万元。</w:t>
      </w:r>
    </w:p>
    <w:p>
      <w:pPr>
        <w:pStyle w:val="2"/>
        <w:spacing w:line="560" w:lineRule="exact"/>
        <w:ind w:firstLine="480" w:firstLineChars="150"/>
        <w:jc w:val="left"/>
        <w:rPr>
          <w:rFonts w:hint="eastAsia" w:ascii="仿宋" w:hAnsi="仿宋" w:eastAsia="仿宋" w:cs="宋体"/>
          <w:sz w:val="32"/>
          <w:szCs w:val="32"/>
        </w:rPr>
      </w:pPr>
      <w:r>
        <w:rPr>
          <w:rFonts w:hint="eastAsia" w:ascii="仿宋" w:hAnsi="仿宋" w:eastAsia="仿宋" w:cs="宋体"/>
          <w:sz w:val="32"/>
          <w:szCs w:val="32"/>
          <w:lang w:val="en-US" w:eastAsia="zh-CN"/>
        </w:rPr>
        <w:t>（3）</w:t>
      </w:r>
      <w:r>
        <w:rPr>
          <w:rFonts w:hint="eastAsia" w:ascii="仿宋" w:hAnsi="仿宋" w:eastAsia="仿宋" w:cs="宋体"/>
          <w:sz w:val="32"/>
          <w:szCs w:val="32"/>
        </w:rPr>
        <w:t>上年结转县级应急广播体系建设资金</w:t>
      </w:r>
      <w:r>
        <w:rPr>
          <w:rFonts w:hint="eastAsia" w:ascii="仿宋" w:hAnsi="仿宋" w:eastAsia="仿宋" w:cs="宋体"/>
          <w:sz w:val="32"/>
          <w:szCs w:val="32"/>
          <w:lang w:val="en-US" w:eastAsia="zh-CN"/>
        </w:rPr>
        <w:t>243.68</w:t>
      </w:r>
      <w:r>
        <w:rPr>
          <w:rFonts w:hint="eastAsia" w:ascii="仿宋" w:hAnsi="仿宋" w:eastAsia="仿宋" w:cs="宋体"/>
          <w:sz w:val="32"/>
          <w:szCs w:val="32"/>
        </w:rPr>
        <w:t>万元</w:t>
      </w:r>
      <w:r>
        <w:rPr>
          <w:rFonts w:hint="eastAsia" w:ascii="仿宋" w:hAnsi="仿宋" w:eastAsia="仿宋" w:cs="宋体"/>
          <w:sz w:val="32"/>
          <w:szCs w:val="32"/>
          <w:lang w:eastAsia="zh-CN"/>
        </w:rPr>
        <w:t>，</w:t>
      </w:r>
      <w:r>
        <w:rPr>
          <w:rFonts w:hint="eastAsia" w:ascii="仿宋" w:hAnsi="仿宋" w:eastAsia="仿宋" w:cs="宋体"/>
          <w:sz w:val="32"/>
          <w:szCs w:val="32"/>
        </w:rPr>
        <w:t>支出</w:t>
      </w:r>
      <w:r>
        <w:rPr>
          <w:rFonts w:hint="eastAsia" w:ascii="仿宋" w:hAnsi="仿宋" w:eastAsia="仿宋" w:cs="宋体"/>
          <w:sz w:val="32"/>
          <w:szCs w:val="32"/>
          <w:lang w:val="en-US" w:eastAsia="zh-CN"/>
        </w:rPr>
        <w:t>243.68</w:t>
      </w:r>
      <w:r>
        <w:rPr>
          <w:rFonts w:hint="eastAsia" w:ascii="仿宋" w:hAnsi="仿宋" w:eastAsia="仿宋" w:cs="宋体"/>
          <w:sz w:val="32"/>
          <w:szCs w:val="32"/>
        </w:rPr>
        <w:t>万元，结余0万元。</w:t>
      </w:r>
    </w:p>
    <w:p>
      <w:pPr>
        <w:pStyle w:val="2"/>
        <w:spacing w:line="560" w:lineRule="exact"/>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（4）</w:t>
      </w:r>
      <w:r>
        <w:rPr>
          <w:rFonts w:hint="eastAsia" w:ascii="仿宋" w:hAnsi="仿宋" w:eastAsia="仿宋" w:cs="宋体"/>
          <w:sz w:val="32"/>
          <w:szCs w:val="32"/>
          <w:lang w:eastAsia="zh-CN"/>
        </w:rPr>
        <w:t>广播电视、节目购置费</w:t>
      </w:r>
      <w:r>
        <w:rPr>
          <w:rFonts w:hint="eastAsia" w:ascii="仿宋" w:hAnsi="仿宋" w:eastAsia="仿宋" w:cs="宋体"/>
          <w:sz w:val="32"/>
          <w:szCs w:val="32"/>
          <w:lang w:val="en-US" w:eastAsia="zh-CN"/>
        </w:rPr>
        <w:t>15万、提词器10万、广播电视宣传费17万、广播业务宣传经费100万，全部支出，0结余。</w:t>
      </w:r>
    </w:p>
    <w:p>
      <w:pPr>
        <w:pStyle w:val="2"/>
        <w:spacing w:line="560" w:lineRule="exact"/>
        <w:ind w:firstLine="640" w:firstLineChars="200"/>
        <w:jc w:val="left"/>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（5）</w:t>
      </w:r>
      <w:r>
        <w:rPr>
          <w:rFonts w:hint="eastAsia" w:ascii="仿宋" w:hAnsi="仿宋" w:eastAsia="仿宋" w:cs="宋体"/>
          <w:sz w:val="32"/>
          <w:szCs w:val="32"/>
          <w:lang w:eastAsia="zh-CN"/>
        </w:rPr>
        <w:t>手机台服务费及专用光纤接入费</w:t>
      </w:r>
      <w:r>
        <w:rPr>
          <w:rFonts w:hint="eastAsia" w:ascii="仿宋" w:hAnsi="仿宋" w:eastAsia="仿宋" w:cs="宋体"/>
          <w:sz w:val="32"/>
          <w:szCs w:val="32"/>
          <w:lang w:val="en-US" w:eastAsia="zh-CN"/>
        </w:rPr>
        <w:t>18万，支出16.9994万元，结余0.0006万元。</w:t>
      </w:r>
    </w:p>
    <w:p>
      <w:pPr>
        <w:spacing w:line="560" w:lineRule="exact"/>
        <w:ind w:firstLine="320" w:firstLineChars="100"/>
        <w:jc w:val="left"/>
        <w:outlineLvl w:val="0"/>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五、项目绩效指标完成情况</w:t>
      </w:r>
    </w:p>
    <w:p>
      <w:pPr>
        <w:spacing w:line="560" w:lineRule="exact"/>
        <w:ind w:firstLine="640" w:firstLineChars="200"/>
        <w:jc w:val="left"/>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zh-CN" w:eastAsia="zh-CN" w:bidi="ar-SA"/>
        </w:rPr>
        <w:t>（一）</w:t>
      </w:r>
      <w:r>
        <w:rPr>
          <w:rFonts w:hint="eastAsia" w:ascii="仿宋" w:hAnsi="仿宋" w:eastAsia="仿宋" w:cs="宋体"/>
          <w:kern w:val="2"/>
          <w:sz w:val="32"/>
          <w:szCs w:val="32"/>
          <w:lang w:val="en-US" w:eastAsia="zh-CN" w:bidi="ar-SA"/>
        </w:rPr>
        <w:t>中央无线覆盖（数字）运行维护费、中央无线覆盖（模拟）运行维护费和省广播电视无线覆盖工程运营维护费。</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1.产出指标完成情况</w:t>
      </w:r>
    </w:p>
    <w:p>
      <w:pPr>
        <w:spacing w:line="560" w:lineRule="exact"/>
        <w:ind w:firstLine="480" w:firstLineChars="15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（1）项目完成数量：</w:t>
      </w:r>
      <w:r>
        <w:rPr>
          <w:rFonts w:hint="eastAsia" w:ascii="仿宋" w:hAnsi="仿宋" w:eastAsia="仿宋" w:cs="宋体"/>
          <w:kern w:val="2"/>
          <w:sz w:val="32"/>
          <w:szCs w:val="32"/>
          <w:lang w:val="en-US" w:eastAsia="zh-CN" w:bidi="ar-SA"/>
        </w:rPr>
        <w:t>2020年,丰宁满族自治县广播电视台利用广播电视节目无线覆盖专项资金，对发射机、天馈线系统进行了更新改造，对发射塔等基础设施进行了定期维护</w:t>
      </w:r>
      <w:r>
        <w:rPr>
          <w:rFonts w:hint="eastAsia" w:ascii="仿宋" w:hAnsi="仿宋" w:eastAsia="仿宋" w:cs="宋体"/>
          <w:kern w:val="2"/>
          <w:sz w:val="32"/>
          <w:szCs w:val="32"/>
          <w:lang w:val="zh-CN" w:eastAsia="zh-CN" w:bidi="ar-SA"/>
        </w:rPr>
        <w:t>。</w:t>
      </w:r>
    </w:p>
    <w:p>
      <w:pPr>
        <w:spacing w:line="560" w:lineRule="exact"/>
        <w:ind w:firstLine="480" w:firstLineChars="150"/>
        <w:jc w:val="left"/>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zh-CN" w:eastAsia="zh-CN" w:bidi="ar-SA"/>
        </w:rPr>
        <w:t>（</w:t>
      </w:r>
      <w:r>
        <w:rPr>
          <w:rFonts w:hint="eastAsia" w:ascii="仿宋" w:hAnsi="仿宋" w:eastAsia="仿宋" w:cs="宋体"/>
          <w:kern w:val="2"/>
          <w:sz w:val="32"/>
          <w:szCs w:val="32"/>
          <w:lang w:val="en-US" w:eastAsia="zh-CN" w:bidi="ar-SA"/>
        </w:rPr>
        <w:t>2</w:t>
      </w:r>
      <w:r>
        <w:rPr>
          <w:rFonts w:hint="eastAsia" w:ascii="仿宋" w:hAnsi="仿宋" w:eastAsia="仿宋" w:cs="宋体"/>
          <w:kern w:val="2"/>
          <w:sz w:val="32"/>
          <w:szCs w:val="32"/>
          <w:lang w:val="zh-CN" w:eastAsia="zh-CN" w:bidi="ar-SA"/>
        </w:rPr>
        <w:t>）项目完成质量：</w:t>
      </w:r>
      <w:r>
        <w:rPr>
          <w:rFonts w:hint="eastAsia" w:ascii="仿宋" w:hAnsi="仿宋" w:eastAsia="仿宋" w:cs="宋体"/>
          <w:kern w:val="2"/>
          <w:sz w:val="32"/>
          <w:szCs w:val="32"/>
          <w:lang w:val="en-US" w:eastAsia="zh-CN" w:bidi="ar-SA"/>
        </w:rPr>
        <w:t>通过发射系统更新改造实现了主备播出，各项技术指标有了明显改善，基础设施改造为安全播出提供了可靠的保障。</w:t>
      </w:r>
    </w:p>
    <w:p>
      <w:pPr>
        <w:spacing w:line="560" w:lineRule="exact"/>
        <w:ind w:firstLine="480" w:firstLineChars="150"/>
        <w:jc w:val="left"/>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zh-CN" w:eastAsia="zh-CN" w:bidi="ar-SA"/>
        </w:rPr>
        <w:t>（3）项目实施进度：项目按照预定的时间于</w:t>
      </w:r>
      <w:r>
        <w:rPr>
          <w:rFonts w:hint="eastAsia" w:ascii="仿宋" w:hAnsi="仿宋" w:eastAsia="仿宋" w:cs="宋体"/>
          <w:kern w:val="2"/>
          <w:sz w:val="32"/>
          <w:szCs w:val="32"/>
          <w:lang w:val="en-US" w:eastAsia="zh-CN" w:bidi="ar-SA"/>
        </w:rPr>
        <w:t>2020</w:t>
      </w:r>
      <w:r>
        <w:rPr>
          <w:rFonts w:hint="eastAsia" w:ascii="仿宋" w:hAnsi="仿宋" w:eastAsia="仿宋" w:cs="宋体"/>
          <w:kern w:val="2"/>
          <w:sz w:val="32"/>
          <w:szCs w:val="32"/>
          <w:lang w:val="zh-CN" w:eastAsia="zh-CN" w:bidi="ar-SA"/>
        </w:rPr>
        <w:t>年全部完成并投入使用。</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2.效益指标完成情况</w:t>
      </w:r>
    </w:p>
    <w:p>
      <w:pPr>
        <w:spacing w:line="560" w:lineRule="exact"/>
        <w:ind w:firstLine="480" w:firstLineChars="15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w:t>
      </w:r>
      <w:r>
        <w:rPr>
          <w:rFonts w:hint="eastAsia" w:ascii="仿宋" w:hAnsi="仿宋" w:eastAsia="仿宋" w:cs="宋体"/>
          <w:kern w:val="2"/>
          <w:sz w:val="32"/>
          <w:szCs w:val="32"/>
          <w:lang w:val="en-US" w:eastAsia="zh-CN" w:bidi="ar-SA"/>
        </w:rPr>
        <w:t>1</w:t>
      </w:r>
      <w:r>
        <w:rPr>
          <w:rFonts w:hint="eastAsia" w:ascii="仿宋" w:hAnsi="仿宋" w:eastAsia="仿宋" w:cs="宋体"/>
          <w:kern w:val="2"/>
          <w:sz w:val="32"/>
          <w:szCs w:val="32"/>
          <w:lang w:val="zh-CN" w:eastAsia="zh-CN" w:bidi="ar-SA"/>
        </w:rPr>
        <w:t>）项目实施的社会效益：对台站设施的升级改造，为广播电视节目的安全播出提供了保障，</w:t>
      </w:r>
      <w:r>
        <w:rPr>
          <w:rFonts w:hint="eastAsia" w:ascii="仿宋" w:hAnsi="仿宋" w:eastAsia="仿宋" w:cs="宋体"/>
          <w:kern w:val="2"/>
          <w:sz w:val="32"/>
          <w:szCs w:val="32"/>
          <w:lang w:val="en-US" w:eastAsia="zh-CN" w:bidi="ar-SA"/>
        </w:rPr>
        <w:t>使广大人民群众能免费收听收看到广播电视节目，</w:t>
      </w:r>
      <w:r>
        <w:rPr>
          <w:rFonts w:hint="eastAsia" w:ascii="仿宋" w:hAnsi="仿宋" w:eastAsia="仿宋" w:cs="宋体"/>
          <w:kern w:val="2"/>
          <w:sz w:val="32"/>
          <w:szCs w:val="32"/>
          <w:lang w:val="zh-CN" w:eastAsia="zh-CN" w:bidi="ar-SA"/>
        </w:rPr>
        <w:t>更好的满足了周边群众的精神文化需求。</w:t>
      </w:r>
    </w:p>
    <w:p>
      <w:pPr>
        <w:spacing w:line="560" w:lineRule="exact"/>
        <w:ind w:firstLine="480" w:firstLineChars="15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w:t>
      </w:r>
      <w:r>
        <w:rPr>
          <w:rFonts w:hint="eastAsia" w:ascii="仿宋" w:hAnsi="仿宋" w:eastAsia="仿宋" w:cs="宋体"/>
          <w:kern w:val="2"/>
          <w:sz w:val="32"/>
          <w:szCs w:val="32"/>
          <w:lang w:val="en-US" w:eastAsia="zh-CN" w:bidi="ar-SA"/>
        </w:rPr>
        <w:t>2</w:t>
      </w:r>
      <w:r>
        <w:rPr>
          <w:rFonts w:hint="eastAsia" w:ascii="仿宋" w:hAnsi="仿宋" w:eastAsia="仿宋" w:cs="宋体"/>
          <w:kern w:val="2"/>
          <w:sz w:val="32"/>
          <w:szCs w:val="32"/>
          <w:lang w:val="zh-CN" w:eastAsia="zh-CN" w:bidi="ar-SA"/>
        </w:rPr>
        <w:t>）项目实施的可持续影响：所建设的项目均满足可持续发展需要。</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3.满意度指标完成情况</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根据使用情况，所有配套项目均实现高效运转，群众满意。</w:t>
      </w:r>
    </w:p>
    <w:p>
      <w:pPr>
        <w:spacing w:line="560" w:lineRule="exact"/>
        <w:ind w:firstLine="640" w:firstLineChars="200"/>
        <w:jc w:val="left"/>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zh-CN" w:eastAsia="zh-CN" w:bidi="ar-SA"/>
        </w:rPr>
        <w:t>（二）</w:t>
      </w:r>
      <w:r>
        <w:rPr>
          <w:rFonts w:hint="eastAsia" w:ascii="仿宋" w:hAnsi="仿宋" w:eastAsia="仿宋" w:cs="宋体"/>
          <w:kern w:val="2"/>
          <w:sz w:val="32"/>
          <w:szCs w:val="32"/>
          <w:lang w:val="en-US" w:eastAsia="zh-CN" w:bidi="ar-SA"/>
        </w:rPr>
        <w:t>全县应急广播体系建设项目</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1.产出指标完成情况</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（1）项目完成数量：</w:t>
      </w:r>
      <w:r>
        <w:rPr>
          <w:rFonts w:hint="eastAsia" w:ascii="仿宋" w:hAnsi="仿宋" w:eastAsia="仿宋" w:cs="宋体"/>
          <w:kern w:val="2"/>
          <w:sz w:val="32"/>
          <w:szCs w:val="32"/>
          <w:lang w:val="en-US" w:eastAsia="zh-CN" w:bidi="ar-SA"/>
        </w:rPr>
        <w:t>在县城主要街道安装了382个多模音柱；对303个行政村广播设备进行了升级改造。</w:t>
      </w:r>
    </w:p>
    <w:p>
      <w:pPr>
        <w:spacing w:line="560" w:lineRule="exact"/>
        <w:ind w:firstLine="640" w:firstLineChars="200"/>
        <w:jc w:val="left"/>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zh-CN" w:eastAsia="zh-CN" w:bidi="ar-SA"/>
        </w:rPr>
        <w:t>（</w:t>
      </w:r>
      <w:r>
        <w:rPr>
          <w:rFonts w:hint="eastAsia" w:ascii="仿宋" w:hAnsi="仿宋" w:eastAsia="仿宋" w:cs="宋体"/>
          <w:kern w:val="2"/>
          <w:sz w:val="32"/>
          <w:szCs w:val="32"/>
          <w:lang w:val="en-US" w:eastAsia="zh-CN" w:bidi="ar-SA"/>
        </w:rPr>
        <w:t>2</w:t>
      </w:r>
      <w:r>
        <w:rPr>
          <w:rFonts w:hint="eastAsia" w:ascii="仿宋" w:hAnsi="仿宋" w:eastAsia="仿宋" w:cs="宋体"/>
          <w:kern w:val="2"/>
          <w:sz w:val="32"/>
          <w:szCs w:val="32"/>
          <w:lang w:val="zh-CN" w:eastAsia="zh-CN" w:bidi="ar-SA"/>
        </w:rPr>
        <w:t>）项目完成质量：已</w:t>
      </w:r>
      <w:r>
        <w:rPr>
          <w:rFonts w:hint="eastAsia" w:ascii="仿宋" w:hAnsi="仿宋" w:eastAsia="仿宋" w:cs="宋体"/>
          <w:kern w:val="2"/>
          <w:sz w:val="32"/>
          <w:szCs w:val="32"/>
          <w:lang w:val="en-US" w:eastAsia="zh-CN" w:bidi="ar-SA"/>
        </w:rPr>
        <w:t>完成调试的设备符合相关技术规范</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（3）项目实施进度：2020年9月，项目总体进度已完成100%。</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2.效益指标完成情况</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（1）项目实施的社会效益：按照“平战结合”的原则，通过县级应急广播系统建设，丰富了广大人民群众业余文化生活，增强了广大群众应急防火、防灾减灾的能力。</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w:t>
      </w:r>
      <w:r>
        <w:rPr>
          <w:rFonts w:hint="eastAsia" w:ascii="仿宋" w:hAnsi="仿宋" w:eastAsia="仿宋" w:cs="宋体"/>
          <w:kern w:val="2"/>
          <w:sz w:val="32"/>
          <w:szCs w:val="32"/>
          <w:lang w:val="en-US" w:eastAsia="zh-CN" w:bidi="ar-SA"/>
        </w:rPr>
        <w:t>2</w:t>
      </w:r>
      <w:r>
        <w:rPr>
          <w:rFonts w:hint="eastAsia" w:ascii="仿宋" w:hAnsi="仿宋" w:eastAsia="仿宋" w:cs="宋体"/>
          <w:kern w:val="2"/>
          <w:sz w:val="32"/>
          <w:szCs w:val="32"/>
          <w:lang w:val="zh-CN" w:eastAsia="zh-CN" w:bidi="ar-SA"/>
        </w:rPr>
        <w:t>）项目实施的可持续影响：所建设的项目均满足可持续发展需要。</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3.满意度指标完成情况</w:t>
      </w:r>
    </w:p>
    <w:p>
      <w:pPr>
        <w:spacing w:line="560" w:lineRule="exact"/>
        <w:ind w:firstLine="640" w:firstLineChars="200"/>
        <w:jc w:val="left"/>
        <w:rPr>
          <w:rFonts w:hint="eastAsia" w:ascii="仿宋" w:hAnsi="仿宋" w:eastAsia="仿宋" w:cs="宋体"/>
          <w:kern w:val="2"/>
          <w:sz w:val="32"/>
          <w:szCs w:val="32"/>
          <w:lang w:val="zh-CN" w:eastAsia="zh-CN" w:bidi="ar-SA"/>
        </w:rPr>
      </w:pPr>
      <w:r>
        <w:rPr>
          <w:rFonts w:hint="eastAsia" w:ascii="仿宋" w:hAnsi="仿宋" w:eastAsia="仿宋" w:cs="宋体"/>
          <w:kern w:val="2"/>
          <w:sz w:val="32"/>
          <w:szCs w:val="32"/>
          <w:lang w:val="zh-CN" w:eastAsia="zh-CN" w:bidi="ar-SA"/>
        </w:rPr>
        <w:t>根据使用情况，已完成项目均正常运转，群众满意。</w:t>
      </w:r>
    </w:p>
    <w:p>
      <w:pPr>
        <w:pStyle w:val="2"/>
        <w:spacing w:line="560" w:lineRule="exact"/>
        <w:ind w:firstLine="640" w:firstLineChars="200"/>
        <w:jc w:val="left"/>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六、综合评价情况及评价结论</w:t>
      </w:r>
    </w:p>
    <w:p>
      <w:pPr>
        <w:pStyle w:val="2"/>
        <w:spacing w:line="560" w:lineRule="exact"/>
        <w:ind w:firstLine="640" w:firstLineChars="200"/>
        <w:jc w:val="left"/>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宋体"/>
          <w:kern w:val="2"/>
          <w:sz w:val="32"/>
          <w:szCs w:val="32"/>
          <w:lang w:val="en-US" w:eastAsia="zh-CN" w:bidi="ar-SA"/>
        </w:rPr>
        <w:t>我单位建立了项目资金管理办法和实施方案，规范了实施程序，较好地完成了2020年的目标任务。其中中央无线覆盖（数字）运行维护费、中央无线覆盖（模拟）运行维护费和省广播电视无线覆盖工程运营维护费项目自评结论为优。县级应急广播体系建设项目和台里基本经费支出已完成。</w:t>
      </w:r>
    </w:p>
    <w:p>
      <w:pPr>
        <w:ind w:firstLine="1320" w:firstLineChars="300"/>
        <w:jc w:val="both"/>
        <w:rPr>
          <w:rFonts w:hint="eastAsia" w:ascii="方正小标宋简体" w:eastAsia="方正小标宋简体"/>
          <w:sz w:val="44"/>
          <w:szCs w:val="44"/>
        </w:rPr>
      </w:pPr>
      <w:r>
        <w:rPr>
          <w:rFonts w:hint="eastAsia" w:ascii="方正小标宋简体" w:eastAsia="方正小标宋简体"/>
          <w:sz w:val="44"/>
          <w:szCs w:val="44"/>
          <w:lang w:val="en-US" w:eastAsia="zh-CN"/>
        </w:rPr>
        <w:t>2020</w:t>
      </w:r>
      <w:r>
        <w:rPr>
          <w:rFonts w:hint="eastAsia" w:ascii="方正小标宋简体" w:eastAsia="方正小标宋简体"/>
          <w:sz w:val="44"/>
          <w:szCs w:val="44"/>
        </w:rPr>
        <w:t>年度</w:t>
      </w:r>
      <w:r>
        <w:rPr>
          <w:rFonts w:hint="eastAsia" w:ascii="方正小标宋简体" w:eastAsia="方正小标宋简体"/>
          <w:sz w:val="44"/>
          <w:szCs w:val="44"/>
          <w:lang w:eastAsia="zh-CN"/>
        </w:rPr>
        <w:t>广播电视台</w:t>
      </w:r>
      <w:r>
        <w:rPr>
          <w:rFonts w:hint="eastAsia" w:ascii="方正小标宋简体" w:eastAsia="方正小标宋简体"/>
          <w:sz w:val="44"/>
          <w:szCs w:val="44"/>
        </w:rPr>
        <w:t>项目支出绩效自评情况汇总表</w:t>
      </w:r>
    </w:p>
    <w:p>
      <w:pPr>
        <w:spacing w:line="520" w:lineRule="exact"/>
        <w:rPr>
          <w:rFonts w:hint="eastAsia" w:ascii="仿宋_GB2312" w:eastAsia="仿宋_GB2312"/>
          <w:sz w:val="32"/>
          <w:szCs w:val="32"/>
        </w:rPr>
      </w:pPr>
      <w:r>
        <w:rPr>
          <w:rFonts w:hint="eastAsia" w:ascii="仿宋_GB2312" w:eastAsia="仿宋_GB2312"/>
          <w:sz w:val="32"/>
          <w:szCs w:val="32"/>
        </w:rPr>
        <w:t>预算部门（盖章）：</w:t>
      </w:r>
      <w:r>
        <w:rPr>
          <w:rFonts w:hint="eastAsia" w:ascii="仿宋_GB2312" w:eastAsia="仿宋_GB2312"/>
          <w:sz w:val="32"/>
          <w:szCs w:val="32"/>
          <w:lang w:eastAsia="zh-CN"/>
        </w:rPr>
        <w:t>广播电视台</w:t>
      </w:r>
      <w:r>
        <w:rPr>
          <w:rFonts w:hint="eastAsia" w:ascii="仿宋_GB2312" w:eastAsia="仿宋_GB2312"/>
          <w:sz w:val="32"/>
          <w:szCs w:val="32"/>
        </w:rPr>
        <w:t xml:space="preserve">                                                  单位：万元</w:t>
      </w:r>
    </w:p>
    <w:tbl>
      <w:tblPr>
        <w:tblStyle w:val="7"/>
        <w:tblW w:w="14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429"/>
        <w:gridCol w:w="3544"/>
        <w:gridCol w:w="1701"/>
        <w:gridCol w:w="1701"/>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spacing w:line="520" w:lineRule="exact"/>
              <w:jc w:val="center"/>
              <w:rPr>
                <w:rFonts w:hint="eastAsia" w:ascii="仿宋_GB2312" w:eastAsia="仿宋_GB2312"/>
                <w:sz w:val="32"/>
                <w:szCs w:val="32"/>
              </w:rPr>
            </w:pPr>
            <w:r>
              <w:rPr>
                <w:rFonts w:hint="eastAsia" w:ascii="仿宋_GB2312" w:eastAsia="仿宋_GB2312"/>
                <w:sz w:val="32"/>
                <w:szCs w:val="32"/>
              </w:rPr>
              <w:t>序号</w:t>
            </w:r>
          </w:p>
        </w:tc>
        <w:tc>
          <w:tcPr>
            <w:tcW w:w="2429" w:type="dxa"/>
          </w:tcPr>
          <w:p>
            <w:pPr>
              <w:spacing w:line="520" w:lineRule="exact"/>
              <w:jc w:val="center"/>
              <w:rPr>
                <w:rFonts w:hint="eastAsia" w:ascii="仿宋_GB2312" w:eastAsia="仿宋_GB2312"/>
                <w:sz w:val="32"/>
                <w:szCs w:val="32"/>
              </w:rPr>
            </w:pPr>
            <w:r>
              <w:rPr>
                <w:rFonts w:hint="eastAsia" w:ascii="仿宋_GB2312" w:eastAsia="仿宋_GB2312"/>
                <w:sz w:val="32"/>
                <w:szCs w:val="32"/>
              </w:rPr>
              <w:t>资金使用单位</w:t>
            </w:r>
          </w:p>
          <w:p>
            <w:pPr>
              <w:spacing w:line="520" w:lineRule="exact"/>
              <w:jc w:val="center"/>
              <w:rPr>
                <w:rFonts w:hint="eastAsia" w:ascii="仿宋_GB2312" w:eastAsia="仿宋_GB2312"/>
                <w:sz w:val="32"/>
                <w:szCs w:val="32"/>
              </w:rPr>
            </w:pPr>
            <w:r>
              <w:rPr>
                <w:rFonts w:hint="eastAsia" w:ascii="仿宋_GB2312" w:eastAsia="仿宋_GB2312"/>
                <w:sz w:val="32"/>
                <w:szCs w:val="32"/>
              </w:rPr>
              <w:t>（科室）名称</w:t>
            </w:r>
          </w:p>
        </w:tc>
        <w:tc>
          <w:tcPr>
            <w:tcW w:w="3544" w:type="dxa"/>
          </w:tcPr>
          <w:p>
            <w:pPr>
              <w:spacing w:line="520" w:lineRule="exact"/>
              <w:jc w:val="center"/>
              <w:rPr>
                <w:rFonts w:hint="eastAsia" w:ascii="仿宋_GB2312" w:eastAsia="仿宋_GB2312"/>
                <w:sz w:val="32"/>
                <w:szCs w:val="32"/>
              </w:rPr>
            </w:pPr>
            <w:r>
              <w:rPr>
                <w:rFonts w:hint="eastAsia" w:ascii="仿宋_GB2312" w:eastAsia="仿宋_GB2312"/>
                <w:sz w:val="32"/>
                <w:szCs w:val="32"/>
              </w:rPr>
              <w:t>项目名称</w:t>
            </w:r>
          </w:p>
        </w:tc>
        <w:tc>
          <w:tcPr>
            <w:tcW w:w="1701" w:type="dxa"/>
          </w:tcPr>
          <w:p>
            <w:pPr>
              <w:spacing w:line="520" w:lineRule="exact"/>
              <w:jc w:val="center"/>
              <w:rPr>
                <w:rFonts w:hint="eastAsia" w:ascii="仿宋_GB2312" w:eastAsia="仿宋_GB2312"/>
                <w:sz w:val="32"/>
                <w:szCs w:val="32"/>
              </w:rPr>
            </w:pPr>
            <w:r>
              <w:rPr>
                <w:rFonts w:hint="eastAsia" w:ascii="仿宋_GB2312" w:eastAsia="仿宋_GB2312"/>
                <w:sz w:val="32"/>
                <w:szCs w:val="32"/>
              </w:rPr>
              <w:t>自评得分</w:t>
            </w:r>
          </w:p>
        </w:tc>
        <w:tc>
          <w:tcPr>
            <w:tcW w:w="1701" w:type="dxa"/>
          </w:tcPr>
          <w:p>
            <w:pPr>
              <w:spacing w:line="520" w:lineRule="exact"/>
              <w:jc w:val="center"/>
              <w:rPr>
                <w:rFonts w:hint="eastAsia" w:ascii="仿宋_GB2312" w:eastAsia="仿宋_GB2312"/>
                <w:sz w:val="32"/>
                <w:szCs w:val="32"/>
              </w:rPr>
            </w:pPr>
            <w:r>
              <w:rPr>
                <w:rFonts w:hint="eastAsia" w:ascii="仿宋_GB2312" w:eastAsia="仿宋_GB2312"/>
                <w:sz w:val="32"/>
                <w:szCs w:val="32"/>
              </w:rPr>
              <w:t>自评等级</w:t>
            </w:r>
          </w:p>
        </w:tc>
        <w:tc>
          <w:tcPr>
            <w:tcW w:w="3261" w:type="dxa"/>
          </w:tcPr>
          <w:p>
            <w:pPr>
              <w:spacing w:line="520" w:lineRule="exact"/>
              <w:jc w:val="center"/>
              <w:rPr>
                <w:rFonts w:hint="eastAsia" w:ascii="仿宋_GB2312" w:eastAsia="仿宋_GB2312"/>
                <w:sz w:val="32"/>
                <w:szCs w:val="32"/>
              </w:rPr>
            </w:pPr>
            <w:r>
              <w:rPr>
                <w:rFonts w:hint="eastAsia" w:ascii="仿宋_GB2312" w:eastAsia="仿宋_GB2312"/>
                <w:sz w:val="32"/>
                <w:szCs w:val="32"/>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20" w:type="dxa"/>
          </w:tcPr>
          <w:p>
            <w:pPr>
              <w:spacing w:line="520" w:lineRule="exact"/>
              <w:rPr>
                <w:rFonts w:hint="eastAsia" w:ascii="仿宋_GB2312" w:eastAsia="仿宋_GB2312"/>
                <w:sz w:val="32"/>
                <w:szCs w:val="32"/>
              </w:rPr>
            </w:pPr>
            <w:r>
              <w:rPr>
                <w:rFonts w:hint="eastAsia" w:ascii="仿宋_GB2312" w:eastAsia="仿宋_GB2312"/>
                <w:sz w:val="32"/>
                <w:szCs w:val="32"/>
              </w:rPr>
              <w:t>1</w:t>
            </w:r>
          </w:p>
        </w:tc>
        <w:tc>
          <w:tcPr>
            <w:tcW w:w="2429" w:type="dxa"/>
          </w:tcPr>
          <w:p>
            <w:pPr>
              <w:spacing w:line="520" w:lineRule="exact"/>
              <w:rPr>
                <w:rFonts w:hint="eastAsia" w:ascii="仿宋_GB2312" w:eastAsia="仿宋_GB2312"/>
                <w:sz w:val="32"/>
                <w:szCs w:val="32"/>
                <w:lang w:eastAsia="zh-CN"/>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_GB2312" w:eastAsia="仿宋_GB2312"/>
                <w:sz w:val="32"/>
                <w:szCs w:val="32"/>
              </w:rPr>
            </w:pPr>
            <w:r>
              <w:rPr>
                <w:rFonts w:hint="eastAsia" w:ascii="仿宋" w:hAnsi="仿宋" w:eastAsia="仿宋" w:cs="宋体"/>
                <w:sz w:val="32"/>
                <w:szCs w:val="32"/>
                <w:lang w:eastAsia="zh-CN"/>
              </w:rPr>
              <w:t>广播电视、节目购置费</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98</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20" w:type="dxa"/>
          </w:tcPr>
          <w:p>
            <w:pPr>
              <w:spacing w:line="520" w:lineRule="exact"/>
              <w:rPr>
                <w:rFonts w:hint="eastAsia" w:ascii="仿宋_GB2312" w:eastAsia="仿宋_GB2312"/>
                <w:sz w:val="32"/>
                <w:szCs w:val="32"/>
              </w:rPr>
            </w:pPr>
            <w:r>
              <w:rPr>
                <w:rFonts w:hint="eastAsia" w:ascii="仿宋_GB2312" w:eastAsia="仿宋_GB2312"/>
                <w:sz w:val="32"/>
                <w:szCs w:val="32"/>
              </w:rPr>
              <w:t>2</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_GB2312" w:eastAsia="仿宋_GB2312"/>
                <w:sz w:val="32"/>
                <w:szCs w:val="32"/>
              </w:rPr>
            </w:pPr>
            <w:r>
              <w:rPr>
                <w:rFonts w:hint="eastAsia" w:ascii="仿宋" w:hAnsi="仿宋" w:eastAsia="仿宋" w:cs="宋体"/>
                <w:sz w:val="32"/>
                <w:szCs w:val="32"/>
                <w:lang w:val="en-US" w:eastAsia="zh-CN"/>
              </w:rPr>
              <w:t>提词器</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98</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20" w:type="dxa"/>
          </w:tcPr>
          <w:p>
            <w:pPr>
              <w:spacing w:line="520" w:lineRule="exact"/>
              <w:rPr>
                <w:rFonts w:hint="eastAsia" w:ascii="仿宋_GB2312" w:eastAsia="仿宋_GB2312"/>
                <w:sz w:val="32"/>
                <w:szCs w:val="32"/>
              </w:rPr>
            </w:pPr>
            <w:r>
              <w:rPr>
                <w:rFonts w:hint="eastAsia" w:ascii="仿宋_GB2312" w:eastAsia="仿宋_GB2312"/>
                <w:sz w:val="32"/>
                <w:szCs w:val="32"/>
              </w:rPr>
              <w:t>3</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_GB2312" w:eastAsia="仿宋_GB2312"/>
                <w:sz w:val="32"/>
                <w:szCs w:val="32"/>
              </w:rPr>
            </w:pPr>
            <w:r>
              <w:rPr>
                <w:rFonts w:hint="eastAsia" w:ascii="仿宋" w:hAnsi="仿宋" w:eastAsia="仿宋" w:cs="宋体"/>
                <w:sz w:val="32"/>
                <w:szCs w:val="32"/>
                <w:lang w:val="en-US" w:eastAsia="zh-CN"/>
              </w:rPr>
              <w:t>应急广播运营维护</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95</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20" w:type="dxa"/>
          </w:tcPr>
          <w:p>
            <w:pPr>
              <w:spacing w:line="520" w:lineRule="exact"/>
              <w:rPr>
                <w:rFonts w:hint="eastAsia" w:ascii="仿宋_GB2312" w:eastAsia="仿宋_GB2312"/>
                <w:sz w:val="32"/>
                <w:szCs w:val="32"/>
              </w:rPr>
            </w:pPr>
            <w:r>
              <w:rPr>
                <w:rFonts w:hint="eastAsia" w:ascii="仿宋_GB2312" w:eastAsia="仿宋_GB2312"/>
                <w:sz w:val="32"/>
                <w:szCs w:val="32"/>
              </w:rPr>
              <w:t>4</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_GB2312" w:eastAsia="仿宋_GB2312"/>
                <w:sz w:val="32"/>
                <w:szCs w:val="32"/>
              </w:rPr>
            </w:pPr>
            <w:r>
              <w:rPr>
                <w:rFonts w:hint="eastAsia" w:ascii="仿宋" w:hAnsi="仿宋" w:eastAsia="仿宋" w:cs="宋体"/>
                <w:sz w:val="32"/>
                <w:szCs w:val="32"/>
                <w:lang w:eastAsia="zh-CN"/>
              </w:rPr>
              <w:t>手机台服务费及专用光纤接入费</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96</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20" w:type="dxa"/>
          </w:tcPr>
          <w:p>
            <w:pPr>
              <w:spacing w:line="520" w:lineRule="exact"/>
              <w:rPr>
                <w:rFonts w:hint="eastAsia" w:ascii="仿宋_GB2312" w:eastAsia="仿宋_GB2312"/>
                <w:sz w:val="32"/>
                <w:szCs w:val="32"/>
              </w:rPr>
            </w:pPr>
            <w:r>
              <w:rPr>
                <w:rFonts w:hint="eastAsia" w:ascii="仿宋_GB2312" w:eastAsia="仿宋_GB2312"/>
                <w:sz w:val="32"/>
                <w:szCs w:val="32"/>
              </w:rPr>
              <w:t>5</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_GB2312" w:eastAsia="仿宋_GB2312"/>
                <w:sz w:val="32"/>
                <w:szCs w:val="32"/>
              </w:rPr>
            </w:pPr>
            <w:r>
              <w:rPr>
                <w:rFonts w:hint="eastAsia" w:ascii="仿宋" w:hAnsi="仿宋" w:eastAsia="仿宋" w:cs="宋体"/>
                <w:sz w:val="32"/>
                <w:szCs w:val="32"/>
                <w:lang w:val="en-US" w:eastAsia="zh-CN"/>
              </w:rPr>
              <w:t>广播电视宣传费</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97</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20"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6</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_GB2312" w:eastAsia="仿宋_GB2312"/>
                <w:sz w:val="32"/>
                <w:szCs w:val="32"/>
              </w:rPr>
            </w:pPr>
            <w:r>
              <w:rPr>
                <w:rFonts w:hint="eastAsia" w:ascii="仿宋" w:hAnsi="仿宋" w:eastAsia="仿宋" w:cs="宋体"/>
                <w:sz w:val="32"/>
                <w:szCs w:val="32"/>
                <w:lang w:val="en-US" w:eastAsia="zh-CN"/>
              </w:rPr>
              <w:t>广播业务宣传经费</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98</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20"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7</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 w:hAnsi="仿宋" w:eastAsia="仿宋" w:cs="宋体"/>
                <w:sz w:val="15"/>
                <w:szCs w:val="15"/>
                <w:lang w:val="en-US" w:eastAsia="zh-CN"/>
              </w:rPr>
            </w:pPr>
            <w:r>
              <w:rPr>
                <w:rFonts w:hint="eastAsia" w:ascii="仿宋" w:hAnsi="仿宋" w:eastAsia="仿宋" w:cs="宋体"/>
                <w:sz w:val="15"/>
                <w:szCs w:val="15"/>
                <w:lang w:val="en-US" w:eastAsia="zh-CN"/>
              </w:rPr>
              <w:t>冀财教（2019）104号-省财政厅关于提前下达2020年省级公共文化服务体系建设补助资金</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95</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20"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8</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播出系统高清数字化</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98</w:t>
            </w:r>
          </w:p>
        </w:tc>
        <w:tc>
          <w:tcPr>
            <w:tcW w:w="1701"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20" w:type="dxa"/>
          </w:tcPr>
          <w:p>
            <w:p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9</w:t>
            </w:r>
          </w:p>
        </w:tc>
        <w:tc>
          <w:tcPr>
            <w:tcW w:w="2429" w:type="dxa"/>
          </w:tcPr>
          <w:p>
            <w:pPr>
              <w:spacing w:line="520" w:lineRule="exact"/>
              <w:rPr>
                <w:rFonts w:hint="eastAsia" w:ascii="仿宋_GB2312" w:eastAsia="仿宋_GB2312"/>
                <w:sz w:val="32"/>
                <w:szCs w:val="32"/>
              </w:rPr>
            </w:pPr>
            <w:r>
              <w:rPr>
                <w:rFonts w:hint="eastAsia" w:ascii="仿宋_GB2312" w:eastAsia="仿宋_GB2312"/>
                <w:sz w:val="32"/>
                <w:szCs w:val="32"/>
                <w:lang w:eastAsia="zh-CN"/>
              </w:rPr>
              <w:t>广播电视台</w:t>
            </w:r>
          </w:p>
        </w:tc>
        <w:tc>
          <w:tcPr>
            <w:tcW w:w="3544" w:type="dxa"/>
          </w:tcPr>
          <w:p>
            <w:pPr>
              <w:spacing w:line="520" w:lineRule="exact"/>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应急广播系统建设</w:t>
            </w:r>
          </w:p>
        </w:tc>
        <w:tc>
          <w:tcPr>
            <w:tcW w:w="1701" w:type="dxa"/>
          </w:tcPr>
          <w:p>
            <w:pPr>
              <w:spacing w:line="5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96</w:t>
            </w:r>
          </w:p>
        </w:tc>
        <w:tc>
          <w:tcPr>
            <w:tcW w:w="170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优秀</w:t>
            </w:r>
          </w:p>
        </w:tc>
        <w:tc>
          <w:tcPr>
            <w:tcW w:w="3261" w:type="dxa"/>
          </w:tcPr>
          <w:p>
            <w:pPr>
              <w:spacing w:line="520" w:lineRule="exact"/>
              <w:rPr>
                <w:rFonts w:hint="eastAsia" w:ascii="仿宋_GB2312" w:eastAsia="仿宋_GB2312"/>
                <w:sz w:val="32"/>
                <w:szCs w:val="32"/>
              </w:rPr>
            </w:pPr>
            <w:r>
              <w:rPr>
                <w:rFonts w:hint="eastAsia" w:ascii="仿宋_GB2312" w:eastAsia="仿宋_GB2312"/>
                <w:sz w:val="32"/>
                <w:szCs w:val="32"/>
                <w:lang w:val="en-US" w:eastAsia="zh-CN"/>
              </w:rPr>
              <w:t>张金利 0314-8018336</w:t>
            </w:r>
          </w:p>
        </w:tc>
      </w:tr>
    </w:tbl>
    <w:p>
      <w:pPr>
        <w:spacing w:line="520" w:lineRule="exact"/>
        <w:rPr>
          <w:rFonts w:hint="eastAsia" w:ascii="仿宋_GB2312" w:eastAsia="仿宋_GB2312"/>
          <w:sz w:val="32"/>
          <w:szCs w:val="32"/>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县级项目支出绩效单位自评工作流程图</w:t>
      </w:r>
    </w:p>
    <w:p>
      <w:pPr>
        <w:spacing w:line="520" w:lineRule="exact"/>
        <w:rPr>
          <w:rFonts w:hint="eastAsia" w:ascii="仿宋_GB2312" w:eastAsia="仿宋_GB2312"/>
          <w:sz w:val="32"/>
          <w:szCs w:val="32"/>
        </w:rPr>
      </w:pPr>
      <w:r>
        <w:rPr>
          <w:rFonts w:ascii="方正小标宋简体" w:eastAsia="方正小标宋简体"/>
          <w:sz w:val="44"/>
          <w:szCs w:val="44"/>
        </w:rPr>
        <w:pict>
          <v:shape id="_x0000_s2050" o:spid="_x0000_s2050" o:spt="202" type="#_x0000_t202" style="position:absolute;left:0pt;margin-left:264.9pt;margin-top:0.65pt;height:116.35pt;width:155.8pt;z-index:251686912;mso-width-relative:margin;mso-height-relative:margin;" coordsize="21600,21600">
            <v:path/>
            <v:fill focussize="0,0"/>
            <v:stroke joinstyle="miter"/>
            <v:imagedata o:title=""/>
            <o:lock v:ext="edit"/>
            <v:textbox>
              <w:txbxContent>
                <w:p>
                  <w:r>
                    <w:rPr>
                      <w:rFonts w:hint="eastAsia"/>
                    </w:rPr>
                    <w:t>县财政部门预算主管股室对部门报送材料进行核查，结果反馈部门并督促整改，及时将部门自评结果、核查结果及整改情况交绩效评价股汇总存档，同时提出自评结果应用意见。</w:t>
                  </w:r>
                </w:p>
              </w:txbxContent>
            </v:textbox>
          </v:shape>
        </w:pict>
      </w:r>
    </w:p>
    <w:p>
      <w:pPr>
        <w:spacing w:line="520" w:lineRule="exact"/>
        <w:rPr>
          <w:rFonts w:hint="eastAsia" w:ascii="仿宋_GB2312" w:eastAsia="仿宋_GB2312"/>
          <w:sz w:val="32"/>
          <w:szCs w:val="32"/>
        </w:rPr>
      </w:pPr>
      <w:r>
        <w:rPr>
          <w:rFonts w:ascii="方正小标宋简体" w:eastAsia="方正小标宋简体"/>
          <w:sz w:val="44"/>
          <w:szCs w:val="44"/>
        </w:rPr>
        <w:pict>
          <v:shape id="_x0000_s2051" o:spid="_x0000_s2051" o:spt="202" type="#_x0000_t202" style="position:absolute;left:0pt;margin-left:484.3pt;margin-top:190.4pt;height:77.3pt;width:129.2pt;z-index:251693056;mso-width-relative:margin;mso-height-relative:margin;" coordsize="21600,21600">
            <v:path/>
            <v:fill focussize="0,0"/>
            <v:stroke joinstyle="miter"/>
            <v:imagedata o:title=""/>
            <o:lock v:ext="edit"/>
            <v:textbox>
              <w:txbxContent>
                <w:p>
                  <w:r>
                    <w:rPr>
                      <w:rFonts w:hint="eastAsia"/>
                    </w:rPr>
                    <w:t>县级预算部门根据抽查复核反馈意见进行整改，落实措施或结果反馈至县财政局。</w:t>
                  </w:r>
                </w:p>
              </w:txbxContent>
            </v:textbox>
          </v:shape>
        </w:pict>
      </w:r>
      <w:r>
        <w:rPr>
          <w:rFonts w:ascii="方正小标宋简体" w:eastAsia="方正小标宋简体"/>
          <w:sz w:val="44"/>
          <w:szCs w:val="44"/>
        </w:rPr>
        <w:pict>
          <v:shape id="_x0000_s2052" o:spid="_x0000_s2052" o:spt="202" type="#_x0000_t202" style="position:absolute;left:0pt;margin-left:359.1pt;margin-top:190.4pt;height:77.3pt;width:86.5pt;z-index:251692032;mso-width-relative:margin;mso-height-relative:margin;" coordsize="21600,21600">
            <v:path/>
            <v:fill focussize="0,0"/>
            <v:stroke joinstyle="miter"/>
            <v:imagedata o:title=""/>
            <o:lock v:ext="edit"/>
            <v:textbox>
              <w:txbxContent>
                <w:p>
                  <w:r>
                    <w:rPr>
                      <w:rFonts w:hint="eastAsia"/>
                    </w:rPr>
                    <w:t>县财政局绩效评价股对自评情况进行抽查复核。</w:t>
                  </w:r>
                </w:p>
              </w:txbxContent>
            </v:textbox>
          </v:shape>
        </w:pict>
      </w:r>
      <w:r>
        <w:rPr>
          <w:rFonts w:ascii="方正小标宋简体" w:eastAsia="方正小标宋简体"/>
          <w:sz w:val="44"/>
          <w:szCs w:val="44"/>
        </w:rPr>
        <w:pict>
          <v:shape id="_x0000_s2053" o:spid="_x0000_s2053" o:spt="202" type="#_x0000_t202" style="position:absolute;left:0pt;margin-left:185.25pt;margin-top:190.4pt;height:108.45pt;width:160.8pt;z-index:251691008;mso-width-relative:margin;mso-height-relative:margin;" coordsize="21600,21600">
            <v:path/>
            <v:fill focussize="0,0"/>
            <v:stroke joinstyle="miter"/>
            <v:imagedata o:title=""/>
            <o:lock v:ext="edit"/>
            <v:textbox>
              <w:txbxContent>
                <w:p>
                  <w:r>
                    <w:rPr>
                      <w:rFonts w:hint="eastAsia"/>
                    </w:rPr>
                    <w:t>县级预算部门审核、汇总，本部门自评情况，撰写自评总结报告，填报自评情况汇总表，及时报送相关材料至报送县财政部门预算主管股室，并依相关规定及时公开。</w:t>
                  </w:r>
                </w:p>
              </w:txbxContent>
            </v:textbox>
          </v:shape>
        </w:pict>
      </w:r>
      <w:r>
        <w:rPr>
          <w:rFonts w:ascii="方正小标宋简体" w:eastAsia="方正小标宋简体"/>
          <w:sz w:val="44"/>
          <w:szCs w:val="44"/>
        </w:rPr>
        <w:pict>
          <v:shape id="_x0000_s2054" o:spid="_x0000_s2054" o:spt="202" type="#_x0000_t202" style="position:absolute;left:0pt;margin-left:87.6pt;margin-top:190.4pt;height:90.85pt;width:91.25pt;z-index:251689984;mso-width-relative:margin;mso-height-relative:margin;" coordsize="21600,21600">
            <v:path/>
            <v:fill focussize="0,0"/>
            <v:stroke joinstyle="miter"/>
            <v:imagedata o:title=""/>
            <o:lock v:ext="edit"/>
            <v:textbox>
              <w:txbxContent>
                <w:p>
                  <w:r>
                    <w:rPr>
                      <w:rFonts w:hint="eastAsia"/>
                    </w:rPr>
                    <w:t>县级预算部门根据《自评办法》组织部门所属单位开展自评。</w:t>
                  </w:r>
                </w:p>
              </w:txbxContent>
            </v:textbox>
          </v:shape>
        </w:pict>
      </w:r>
      <w:r>
        <w:rPr>
          <w:rFonts w:ascii="方正小标宋简体" w:eastAsia="方正小标宋简体"/>
          <w:sz w:val="44"/>
          <w:szCs w:val="44"/>
        </w:rPr>
        <w:pict>
          <v:shape id="_x0000_s2055" o:spid="_x0000_s2055" o:spt="202" type="#_x0000_t202" style="position:absolute;left:0pt;margin-left:430.95pt;margin-top:23.1pt;height:67.9pt;width:86.5pt;z-index:251687936;mso-width-relative:margin;mso-height-relative:margin;" coordsize="21600,21600">
            <v:path/>
            <v:fill focussize="0,0"/>
            <v:stroke joinstyle="miter"/>
            <v:imagedata o:title=""/>
            <o:lock v:ext="edit"/>
            <v:textbox>
              <w:txbxContent>
                <w:p>
                  <w:r>
                    <w:rPr>
                      <w:rFonts w:hint="eastAsia"/>
                    </w:rPr>
                    <w:t>县财政局将抽查复核意见发函至县级预算部门。</w:t>
                  </w:r>
                </w:p>
              </w:txbxContent>
            </v:textbox>
          </v:shape>
        </w:pict>
      </w:r>
      <w:r>
        <w:rPr>
          <w:rFonts w:ascii="方正小标宋简体" w:eastAsia="方正小标宋简体"/>
          <w:sz w:val="44"/>
          <w:szCs w:val="44"/>
        </w:rPr>
        <w:pict>
          <v:shape id="_x0000_s2056" o:spid="_x0000_s2056" o:spt="202" type="#_x0000_t202" style="position:absolute;left:0pt;margin-left:139.5pt;margin-top:0.15pt;height:90.85pt;width:115.5pt;z-index:251685888;mso-width-relative:margin;mso-height-relative:margin;" coordsize="21600,21600">
            <v:path/>
            <v:fill focussize="0,0"/>
            <v:stroke joinstyle="miter"/>
            <v:imagedata o:title=""/>
            <o:lock v:ext="edit"/>
            <v:textbox>
              <w:txbxContent>
                <w:p>
                  <w:r>
                    <w:rPr>
                      <w:rFonts w:hint="eastAsia"/>
                    </w:rPr>
                    <w:t>部门股室按照《自评规程》和通知要求开展绩效自评并填报自评表，报送部门汇总。</w:t>
                  </w:r>
                </w:p>
              </w:txbxContent>
            </v:textbox>
          </v:shape>
        </w:pict>
      </w:r>
      <w:r>
        <w:rPr>
          <w:rFonts w:ascii="方正小标宋简体" w:eastAsia="方正小标宋简体"/>
          <w:sz w:val="44"/>
          <w:szCs w:val="44"/>
        </w:rPr>
        <w:pict>
          <v:shape id="_x0000_s2057" o:spid="_x0000_s2057" o:spt="202" type="#_x0000_t202" style="position:absolute;left:0pt;margin-left:559.6pt;margin-top:0.15pt;height:91.25pt;width:125.15pt;z-index:251688960;mso-width-relative:margin;mso-height-relative:margin;" coordsize="21600,21600">
            <v:path/>
            <v:fill focussize="0,0"/>
            <v:stroke joinstyle="miter"/>
            <v:imagedata o:title=""/>
            <o:lock v:ext="edit"/>
            <v:textbox>
              <w:txbxContent>
                <w:p>
                  <w:r>
                    <w:rPr>
                      <w:rFonts w:hint="eastAsia"/>
                    </w:rPr>
                    <w:t>县财政局绩效评价股将年度自评情况进行整理、留档备查，上报县人大或政府。</w:t>
                  </w:r>
                </w:p>
              </w:txbxContent>
            </v:textbox>
          </v:shape>
        </w:pict>
      </w:r>
      <w:r>
        <w:rPr>
          <w:rFonts w:ascii="方正小标宋简体" w:eastAsia="方正小标宋简体"/>
          <w:sz w:val="44"/>
          <w:szCs w:val="44"/>
        </w:rPr>
        <w:pict>
          <v:shape id="_x0000_s2058" o:spid="_x0000_s2058" o:spt="202" type="#_x0000_t202" style="position:absolute;left:0pt;margin-left:8.1pt;margin-top:23.1pt;height:67.9pt;width:125.15pt;z-index:251684864;mso-width-relative:margin;mso-height-relative:margin;" coordsize="21600,21600">
            <v:path/>
            <v:fill focussize="0,0"/>
            <v:stroke joinstyle="miter"/>
            <v:imagedata o:title=""/>
            <o:lock v:ext="edit"/>
            <v:textbox>
              <w:txbxContent>
                <w:p>
                  <w:pPr>
                    <w:rPr>
                      <w:sz w:val="24"/>
                      <w:szCs w:val="24"/>
                    </w:rPr>
                  </w:pPr>
                  <w:r>
                    <w:rPr>
                      <w:rFonts w:hint="eastAsia"/>
                      <w:sz w:val="24"/>
                      <w:szCs w:val="24"/>
                    </w:rPr>
                    <w:t>年度终了，县</w:t>
                  </w:r>
                  <w:r>
                    <w:rPr>
                      <w:rFonts w:hint="eastAsia"/>
                      <w:sz w:val="24"/>
                      <w:szCs w:val="24"/>
                      <w:lang w:eastAsia="zh-CN"/>
                    </w:rPr>
                    <w:t>广播电视台</w:t>
                  </w:r>
                  <w:r>
                    <w:rPr>
                      <w:rFonts w:hint="eastAsia"/>
                      <w:sz w:val="24"/>
                      <w:szCs w:val="24"/>
                    </w:rPr>
                    <w:t>绩效评价股组织布置年度绩效自评工作。</w:t>
                  </w:r>
                </w:p>
              </w:txbxContent>
            </v:textbox>
          </v:shape>
        </w:pict>
      </w:r>
      <w:r>
        <w:rPr>
          <w:rFonts w:hint="eastAsia" w:ascii="仿宋_GB2312" w:eastAsia="仿宋_GB2312"/>
          <w:sz w:val="32"/>
          <w:szCs w:val="32"/>
        </w:rPr>
        <w:pict>
          <v:group id="_x0000_s2059" o:spid="_x0000_s2059" o:spt="203" style="position:absolute;left:0pt;margin-left:1.5pt;margin-top:91.4pt;height:99pt;width:696.75pt;z-index:251682816;mso-width-relative:page;mso-height-relative:page;" coordorigin="1395,4260" coordsize="13935,1980">
            <o:lock v:ext="edit"/>
            <v:shape id="_x0000_s2060" o:spid="_x0000_s2060" o:spt="32" type="#_x0000_t32" style="position:absolute;left:1425;top:5145;height:0;width:13905;" o:connectortype="straight" filled="f" coordsize="21600,21600">
              <v:path arrowok="t"/>
              <v:fill on="f" focussize="0,0"/>
              <v:stroke/>
              <v:imagedata o:title=""/>
              <o:lock v:ext="edit"/>
            </v:shape>
            <v:shape id="_x0000_s2061" o:spid="_x0000_s2061" o:spt="3" type="#_x0000_t3" style="position:absolute;left:1395;top:5013;height:270;width:270;" fillcolor="#000000" filled="t" coordsize="21600,21600">
              <v:path/>
              <v:fill on="t" focussize="0,0"/>
              <v:stroke/>
              <v:imagedata o:title=""/>
              <o:lock v:ext="edit"/>
            </v:shape>
            <v:shape id="_x0000_s2062" o:spid="_x0000_s2062" o:spt="3" type="#_x0000_t3" style="position:absolute;left:2685;top:5013;height:270;width:270;" fillcolor="#000000" filled="t" coordsize="21600,21600">
              <v:path/>
              <v:fill on="t" focussize="0,0"/>
              <v:stroke/>
              <v:imagedata o:title=""/>
              <o:lock v:ext="edit"/>
            </v:shape>
            <v:shape id="_x0000_s2063" o:spid="_x0000_s2063" o:spt="3" type="#_x0000_t3" style="position:absolute;left:3885;top:5013;height:270;width:270;" fillcolor="#000000" filled="t" coordsize="21600,21600">
              <v:path/>
              <v:fill on="t" focussize="0,0"/>
              <v:stroke/>
              <v:imagedata o:title=""/>
              <o:lock v:ext="edit"/>
            </v:shape>
            <v:shape id="_x0000_s2064" o:spid="_x0000_s2064" o:spt="3" type="#_x0000_t3" style="position:absolute;left:5070;top:5013;height:270;width:270;" fillcolor="#000000" filled="t" coordsize="21600,21600">
              <v:path/>
              <v:fill on="t" focussize="0,0"/>
              <v:stroke/>
              <v:imagedata o:title=""/>
              <o:lock v:ext="edit"/>
            </v:shape>
            <v:shape id="_x0000_s2065" o:spid="_x0000_s2065" o:spt="3" type="#_x0000_t3" style="position:absolute;left:6465;top:5013;height:270;width:270;" fillcolor="#000000" filled="t" coordsize="21600,21600">
              <v:path/>
              <v:fill on="t" focussize="0,0"/>
              <v:stroke/>
              <v:imagedata o:title=""/>
              <o:lock v:ext="edit"/>
            </v:shape>
            <v:shape id="_x0000_s2066" o:spid="_x0000_s2066" o:spt="3" type="#_x0000_t3" style="position:absolute;left:7875;top:5013;height:270;width:270;" fillcolor="#000000" filled="t" coordsize="21600,21600">
              <v:path/>
              <v:fill on="t" focussize="0,0"/>
              <v:stroke/>
              <v:imagedata o:title=""/>
              <o:lock v:ext="edit"/>
            </v:shape>
            <v:shape id="_x0000_s2067" o:spid="_x0000_s2067" o:spt="3" type="#_x0000_t3" style="position:absolute;left:9270;top:5013;height:270;width:270;" fillcolor="#000000" filled="t" coordsize="21600,21600">
              <v:path/>
              <v:fill on="t" focussize="0,0"/>
              <v:stroke/>
              <v:imagedata o:title=""/>
              <o:lock v:ext="edit"/>
            </v:shape>
            <v:shape id="_x0000_s2068" o:spid="_x0000_s2068" o:spt="3" type="#_x0000_t3" style="position:absolute;left:10710;top:5013;height:270;width:270;" fillcolor="#000000" filled="t" coordsize="21600,21600">
              <v:path/>
              <v:fill on="t" focussize="0,0"/>
              <v:stroke/>
              <v:imagedata o:title=""/>
              <o:lock v:ext="edit"/>
            </v:shape>
            <v:shape id="_x0000_s2069" o:spid="_x0000_s2069" o:spt="3" type="#_x0000_t3" style="position:absolute;left:12210;top:5013;height:270;width:270;" fillcolor="#000000" filled="t" coordsize="21600,21600">
              <v:path/>
              <v:fill on="t" focussize="0,0"/>
              <v:stroke/>
              <v:imagedata o:title=""/>
              <o:lock v:ext="edit"/>
            </v:shape>
            <v:shape id="_x0000_s2070" o:spid="_x0000_s2070" o:spt="3" type="#_x0000_t3" style="position:absolute;left:13635;top:5013;height:270;width:270;" fillcolor="#000000" filled="t" coordsize="21600,21600">
              <v:path/>
              <v:fill on="t" focussize="0,0"/>
              <v:stroke/>
              <v:imagedata o:title=""/>
              <o:lock v:ext="edit"/>
            </v:shape>
            <v:shape id="_x0000_s2071" o:spid="_x0000_s2071" o:spt="3" type="#_x0000_t3" style="position:absolute;left:15060;top:5013;height:270;width:270;" fillcolor="#000000" filled="t" coordsize="21600,21600">
              <v:path/>
              <v:fill on="t" focussize="0,0"/>
              <v:stroke/>
              <v:imagedata o:title=""/>
              <o:lock v:ext="edit"/>
            </v:shape>
            <v:shape id="_x0000_s2072" o:spid="_x0000_s2072" o:spt="32" type="#_x0000_t32" style="position:absolute;left:2820;top:4260;flip:y;height:885;width:0;" o:connectortype="straight" filled="f" coordsize="21600,21600">
              <v:path arrowok="t"/>
              <v:fill on="f" focussize="0,0"/>
              <v:stroke weight="1.5pt" endarrow="block"/>
              <v:imagedata o:title=""/>
              <o:lock v:ext="edit"/>
            </v:shape>
            <v:shape id="_x0000_s2073" o:spid="_x0000_s2073" o:spt="32" type="#_x0000_t32" style="position:absolute;left:5220;top:4260;flip:y;height:885;width:0;" o:connectortype="straight" filled="f" coordsize="21600,21600">
              <v:path arrowok="t"/>
              <v:fill on="f" focussize="0,0"/>
              <v:stroke weight="1.5pt" endarrow="block"/>
              <v:imagedata o:title=""/>
              <o:lock v:ext="edit"/>
            </v:shape>
            <v:shape id="_x0000_s2074" o:spid="_x0000_s2074" o:spt="32" type="#_x0000_t32" style="position:absolute;left:8025;top:4260;flip:y;height:885;width:0;" o:connectortype="straight" filled="f" coordsize="21600,21600">
              <v:path arrowok="t"/>
              <v:fill on="f" focussize="0,0"/>
              <v:stroke weight="1.5pt" endarrow="block"/>
              <v:imagedata o:title=""/>
              <o:lock v:ext="edit"/>
            </v:shape>
            <v:shape id="_x0000_s2075" o:spid="_x0000_s2075" o:spt="32" type="#_x0000_t32" style="position:absolute;left:10845;top:4260;flip:y;height:885;width:0;" o:connectortype="straight" filled="f" coordsize="21600,21600">
              <v:path arrowok="t"/>
              <v:fill on="f" focussize="0,0"/>
              <v:stroke weight="1.5pt" endarrow="block"/>
              <v:imagedata o:title=""/>
              <o:lock v:ext="edit"/>
            </v:shape>
            <v:shape id="_x0000_s2076" o:spid="_x0000_s2076" o:spt="32" type="#_x0000_t32" style="position:absolute;left:13785;top:4260;flip:y;height:885;width:0;" o:connectortype="straight" filled="f" coordsize="21600,21600">
              <v:path arrowok="t"/>
              <v:fill on="f" focussize="0,0"/>
              <v:stroke weight="1.5pt" endarrow="block"/>
              <v:imagedata o:title=""/>
              <o:lock v:ext="edit"/>
            </v:shape>
            <v:shape id="_x0000_s2077" o:spid="_x0000_s2077" o:spt="32" type="#_x0000_t32" style="position:absolute;left:4005;top:5145;height:1095;width:0;" o:connectortype="straight" filled="f" coordsize="21600,21600">
              <v:path arrowok="t"/>
              <v:fill on="f" focussize="0,0"/>
              <v:stroke weight="1.5pt" endarrow="block"/>
              <v:imagedata o:title=""/>
              <o:lock v:ext="edit"/>
            </v:shape>
            <v:shape id="_x0000_s2078" o:spid="_x0000_s2078" o:spt="32" type="#_x0000_t32" style="position:absolute;left:6600;top:5145;height:1095;width:0;" o:connectortype="straight" filled="f" coordsize="21600,21600">
              <v:path arrowok="t"/>
              <v:fill on="f" focussize="0,0"/>
              <v:stroke weight="1.5pt" endarrow="block"/>
              <v:imagedata o:title=""/>
              <o:lock v:ext="edit"/>
            </v:shape>
            <v:shape id="_x0000_s2079" o:spid="_x0000_s2079" o:spt="32" type="#_x0000_t32" style="position:absolute;left:9420;top:5145;height:1095;width:0;" o:connectortype="straight" filled="f" coordsize="21600,21600">
              <v:path arrowok="t"/>
              <v:fill on="f" focussize="0,0"/>
              <v:stroke weight="1.5pt" endarrow="block"/>
              <v:imagedata o:title=""/>
              <o:lock v:ext="edit"/>
            </v:shape>
            <v:shape id="_x0000_s2080" o:spid="_x0000_s2080" o:spt="32" type="#_x0000_t32" style="position:absolute;left:12330;top:5145;height:1095;width:0;" o:connectortype="straight" filled="f" coordsize="21600,21600">
              <v:path arrowok="t"/>
              <v:fill on="f" focussize="0,0"/>
              <v:stroke weight="1.5pt" endarrow="block"/>
              <v:imagedata o:title=""/>
              <o:lock v:ext="edit"/>
            </v:shape>
          </v:group>
        </w:pic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bookmarkStart w:id="0" w:name="_GoBack"/>
      <w:bookmarkEnd w:id="0"/>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62FD"/>
    <w:rsid w:val="004D6258"/>
    <w:rsid w:val="005912E1"/>
    <w:rsid w:val="005A253C"/>
    <w:rsid w:val="00680B52"/>
    <w:rsid w:val="00797F57"/>
    <w:rsid w:val="007C62FD"/>
    <w:rsid w:val="00A505F3"/>
    <w:rsid w:val="00B90802"/>
    <w:rsid w:val="00CE7B18"/>
    <w:rsid w:val="00D56D30"/>
    <w:rsid w:val="00EC06D5"/>
    <w:rsid w:val="00EC4DC0"/>
    <w:rsid w:val="1D7800C7"/>
    <w:rsid w:val="33951FFE"/>
    <w:rsid w:val="466F4517"/>
    <w:rsid w:val="62A379ED"/>
    <w:rsid w:val="78120CFA"/>
    <w:rsid w:val="7BC12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60"/>
        <o:r id="V:Rule2" type="connector" idref="#_x0000_s2072"/>
        <o:r id="V:Rule3" type="connector" idref="#_x0000_s2073"/>
        <o:r id="V:Rule4" type="connector" idref="#_x0000_s2074"/>
        <o:r id="V:Rule5" type="connector" idref="#_x0000_s2075"/>
        <o:r id="V:Rule6" type="connector" idref="#_x0000_s2076"/>
        <o:r id="V:Rule7" type="connector" idref="#_x0000_s2077"/>
        <o:r id="V:Rule8" type="connector" idref="#_x0000_s2078"/>
        <o:r id="V:Rule9" type="connector" idref="#_x0000_s2079"/>
        <o:r id="V:Rule10" type="connector" idref="#_x0000_s20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sz w:val="21"/>
      <w:szCs w:val="21"/>
    </w:rPr>
  </w:style>
  <w:style w:type="paragraph" w:styleId="3">
    <w:name w:val="Date"/>
    <w:basedOn w:val="1"/>
    <w:next w:val="1"/>
    <w:link w:val="10"/>
    <w:semiHidden/>
    <w:unhideWhenUsed/>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qFormat/>
    <w:uiPriority w:val="99"/>
    <w:pPr>
      <w:tabs>
        <w:tab w:val="center" w:pos="4153"/>
        <w:tab w:val="right" w:pos="8306"/>
      </w:tabs>
      <w:snapToGrid w:val="0"/>
      <w:jc w:val="left"/>
    </w:pPr>
    <w:rPr>
      <w:rFonts w:eastAsia="宋体"/>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日期 Char"/>
    <w:basedOn w:val="8"/>
    <w:link w:val="3"/>
    <w:semiHidden/>
    <w:qFormat/>
    <w:uiPriority w:val="99"/>
  </w:style>
  <w:style w:type="character" w:customStyle="1" w:styleId="11">
    <w:name w:val="批注框文本 Char"/>
    <w:basedOn w:val="8"/>
    <w:link w:val="4"/>
    <w:semiHidden/>
    <w:qFormat/>
    <w:uiPriority w:val="99"/>
    <w:rPr>
      <w:sz w:val="18"/>
      <w:szCs w:val="18"/>
    </w:rPr>
  </w:style>
  <w:style w:type="character" w:customStyle="1" w:styleId="12">
    <w:name w:val="font0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488</Words>
  <Characters>2784</Characters>
  <Lines>23</Lines>
  <Paragraphs>6</Paragraphs>
  <TotalTime>18</TotalTime>
  <ScaleCrop>false</ScaleCrop>
  <LinksUpToDate>false</LinksUpToDate>
  <CharactersWithSpaces>3266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2021-01-06T07:54:00Z</dcterms:created>
  <dc:creator>Administrator</dc:creator>
  <cp:lastModifiedBy>幸运草</cp:lastModifiedBy>
  <cp:lastPrinted>2021-02-03T02:11:00Z</cp:lastPrinted>
  <dcterms:modified xsi:type="dcterms:W3CDTF">2021-02-03T02:50:53Z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