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科技政策奖励申请表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209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奖励类别</w:t>
            </w:r>
          </w:p>
        </w:tc>
        <w:tc>
          <w:tcPr>
            <w:tcW w:w="6429" w:type="dxa"/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209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获奖项目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名称</w:t>
            </w:r>
          </w:p>
        </w:tc>
        <w:tc>
          <w:tcPr>
            <w:tcW w:w="6429" w:type="dxa"/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209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奖励依据</w:t>
            </w:r>
          </w:p>
        </w:tc>
        <w:tc>
          <w:tcPr>
            <w:tcW w:w="6429" w:type="dxa"/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《关于深化科技体制改革加快建设创新型丰宁的实施方案》（丰发〔2017〕10号）和《关于加快推进科技创新的若干措施》（丰政〔2018〕66号）文件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209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奖补金额</w:t>
            </w:r>
          </w:p>
        </w:tc>
        <w:tc>
          <w:tcPr>
            <w:tcW w:w="6429" w:type="dxa"/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209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申报单位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真实性承诺</w:t>
            </w:r>
          </w:p>
        </w:tc>
        <w:tc>
          <w:tcPr>
            <w:tcW w:w="6429" w:type="dxa"/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209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申请单位法人签字公章</w:t>
            </w:r>
          </w:p>
        </w:tc>
        <w:tc>
          <w:tcPr>
            <w:tcW w:w="6429" w:type="dxa"/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209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乡镇、开发区、街道意见</w:t>
            </w:r>
          </w:p>
        </w:tc>
        <w:tc>
          <w:tcPr>
            <w:tcW w:w="6429" w:type="dxa"/>
          </w:tcPr>
          <w:p>
            <w:pPr>
              <w:spacing w:line="0" w:lineRule="atLeas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</w:t>
            </w:r>
          </w:p>
          <w:p>
            <w:pPr>
              <w:spacing w:line="0" w:lineRule="atLeas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4060" w:firstLineChars="14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（公章）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A029D"/>
    <w:rsid w:val="60DA02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2021-04-09T08:00:00Z</dcterms:created>
  <dc:creator> 阿拉腾腾乀</dc:creator>
  <cp:lastModifiedBy> 阿拉腾腾乀</cp:lastModifiedBy>
  <dcterms:modified xsi:type="dcterms:W3CDTF">2021-04-09T08:00:52Z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