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100FE" w14:textId="77777777" w:rsidR="00231C9E" w:rsidRDefault="00230267">
      <w:pPr>
        <w:jc w:val="center"/>
        <w:rPr>
          <w:rFonts w:ascii="黑体" w:eastAsia="黑体" w:hAnsi="黑体" w:cs="黑体"/>
          <w:b/>
          <w:sz w:val="44"/>
          <w:szCs w:val="44"/>
        </w:rPr>
      </w:pPr>
      <w:r>
        <w:rPr>
          <w:rFonts w:ascii="黑体" w:eastAsia="黑体" w:hAnsi="黑体" w:cs="黑体" w:hint="eastAsia"/>
          <w:b/>
          <w:sz w:val="44"/>
          <w:szCs w:val="44"/>
        </w:rPr>
        <w:t>丰宁满族自治县</w:t>
      </w:r>
    </w:p>
    <w:p w14:paraId="6AFFE9CF" w14:textId="77777777" w:rsidR="00231C9E" w:rsidRDefault="00230267">
      <w:pPr>
        <w:jc w:val="center"/>
        <w:rPr>
          <w:rFonts w:ascii="黑体" w:eastAsia="黑体" w:hAnsi="黑体" w:cs="黑体"/>
          <w:b/>
          <w:sz w:val="44"/>
          <w:szCs w:val="44"/>
        </w:rPr>
      </w:pPr>
      <w:r>
        <w:rPr>
          <w:rFonts w:ascii="黑体" w:eastAsia="黑体" w:hAnsi="黑体" w:cs="黑体" w:hint="eastAsia"/>
          <w:b/>
          <w:sz w:val="44"/>
          <w:szCs w:val="44"/>
        </w:rPr>
        <w:t>发展和</w:t>
      </w:r>
      <w:proofErr w:type="gramStart"/>
      <w:r>
        <w:rPr>
          <w:rFonts w:ascii="黑体" w:eastAsia="黑体" w:hAnsi="黑体" w:cs="黑体" w:hint="eastAsia"/>
          <w:b/>
          <w:sz w:val="44"/>
          <w:szCs w:val="44"/>
        </w:rPr>
        <w:t>改革局</w:t>
      </w:r>
      <w:proofErr w:type="gramEnd"/>
      <w:r>
        <w:rPr>
          <w:rFonts w:ascii="黑体" w:eastAsia="黑体" w:hAnsi="黑体" w:cs="黑体" w:hint="eastAsia"/>
          <w:b/>
          <w:sz w:val="44"/>
          <w:szCs w:val="44"/>
        </w:rPr>
        <w:t>2021年部门预算信息公开</w:t>
      </w:r>
    </w:p>
    <w:p w14:paraId="76B9ACB9" w14:textId="77777777" w:rsidR="00231C9E" w:rsidRDefault="00230267">
      <w:pPr>
        <w:ind w:firstLineChars="200" w:firstLine="640"/>
        <w:rPr>
          <w:rFonts w:ascii="仿宋" w:eastAsia="仿宋" w:hAnsi="仿宋" w:cs="仿宋"/>
          <w:sz w:val="32"/>
          <w:szCs w:val="32"/>
        </w:rPr>
      </w:pPr>
      <w:r>
        <w:rPr>
          <w:rFonts w:ascii="仿宋" w:eastAsia="仿宋" w:hAnsi="仿宋" w:cs="仿宋" w:hint="eastAsia"/>
          <w:sz w:val="32"/>
          <w:szCs w:val="32"/>
        </w:rPr>
        <w:t>按照《中华人民共和国预算法》、《地方预决算公开操作规程》和《河北省省级预算公开办法》规定，现将丰宁县财政局2021年部门预算公开如下：</w:t>
      </w:r>
    </w:p>
    <w:p w14:paraId="4C241F3B" w14:textId="77777777" w:rsidR="00231C9E" w:rsidRDefault="00230267">
      <w:pPr>
        <w:ind w:firstLine="640"/>
        <w:rPr>
          <w:rFonts w:ascii="黑体" w:eastAsia="黑体" w:hAnsi="黑体" w:cs="黑体"/>
          <w:sz w:val="32"/>
          <w:szCs w:val="32"/>
        </w:rPr>
      </w:pPr>
      <w:r>
        <w:rPr>
          <w:rFonts w:ascii="黑体" w:eastAsia="黑体" w:hAnsi="黑体" w:cs="黑体" w:hint="eastAsia"/>
          <w:sz w:val="32"/>
          <w:szCs w:val="32"/>
        </w:rPr>
        <w:t>一、部门职责及机构设置情况</w:t>
      </w:r>
    </w:p>
    <w:p w14:paraId="20CEF52D" w14:textId="77777777" w:rsidR="00231C9E" w:rsidRDefault="00230267">
      <w:pPr>
        <w:ind w:firstLineChars="200" w:firstLine="643"/>
        <w:jc w:val="left"/>
        <w:rPr>
          <w:rFonts w:ascii="黑体" w:eastAsia="黑体" w:hAnsi="黑体" w:cs="黑体"/>
          <w:b/>
          <w:sz w:val="32"/>
          <w:szCs w:val="32"/>
        </w:rPr>
      </w:pPr>
      <w:r>
        <w:rPr>
          <w:rFonts w:ascii="黑体" w:eastAsia="黑体" w:hAnsi="黑体" w:cs="黑体" w:hint="eastAsia"/>
          <w:b/>
          <w:sz w:val="32"/>
          <w:szCs w:val="32"/>
        </w:rPr>
        <w:t>（一）部门职责：</w:t>
      </w:r>
    </w:p>
    <w:p w14:paraId="3EA0718D" w14:textId="77777777" w:rsidR="00231C9E" w:rsidRDefault="00230267">
      <w:pPr>
        <w:ind w:firstLineChars="200" w:firstLine="640"/>
        <w:jc w:val="lef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拟订并组织实施全县国民经济和社会发展战略、中长期规划和年度计划，做好一、二、三产业发展规划、计划与国民经济和社会发展规划、计划的衔接平衡；研究提出全县国民经济发展和优化经济结构的目标，提出综合运用各种经济手段和政策的建议；受县政府委托向县人大提交国民经济和社会发展计划的报告。</w:t>
      </w:r>
    </w:p>
    <w:p w14:paraId="2C30FC86"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）承担监测经济和社会发展态势，预测预警和信息引导的责任，协调解决经济运行中的重要问题；负责国民经济动员工作。</w:t>
      </w:r>
    </w:p>
    <w:p w14:paraId="6E547366"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）负责研究全县经济体制改革的重大问题，组织拟订综合性经济体制改革方案；负责协调有关专项经济体制改革方案；会同有关部门搞好重要专项经济体制改革之间的衔接；负责全县</w:t>
      </w:r>
      <w:proofErr w:type="gramStart"/>
      <w:r>
        <w:rPr>
          <w:rFonts w:ascii="Times New Roman" w:eastAsia="方正仿宋_GBK" w:hAnsi="Times New Roman" w:cs="方正仿宋_GBK" w:hint="eastAsia"/>
          <w:sz w:val="32"/>
          <w:szCs w:val="32"/>
        </w:rPr>
        <w:t>扩权强</w:t>
      </w:r>
      <w:proofErr w:type="gramEnd"/>
      <w:r>
        <w:rPr>
          <w:rFonts w:ascii="Times New Roman" w:eastAsia="方正仿宋_GBK" w:hAnsi="Times New Roman" w:cs="方正仿宋_GBK" w:hint="eastAsia"/>
          <w:sz w:val="32"/>
          <w:szCs w:val="32"/>
        </w:rPr>
        <w:t>县综合、协调、指导工作。</w:t>
      </w:r>
    </w:p>
    <w:p w14:paraId="38DBFE46"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负责拟订全社会固定资产投资总规模和县重点项目建设计划；监督管理财政性资金建设项目，指导和监督国际金融组织贷款、外国政府拨款和商业贷款的使用；按规定权限审批、核准、备案、审核和审核建设项目；协助上级开展重大建设项目</w:t>
      </w:r>
      <w:proofErr w:type="gramStart"/>
      <w:r>
        <w:rPr>
          <w:rFonts w:ascii="Times New Roman" w:eastAsia="方正仿宋_GBK" w:hAnsi="Times New Roman" w:cs="方正仿宋_GBK" w:hint="eastAsia"/>
          <w:sz w:val="32"/>
          <w:szCs w:val="32"/>
        </w:rPr>
        <w:t>稽察</w:t>
      </w:r>
      <w:proofErr w:type="gramEnd"/>
      <w:r>
        <w:rPr>
          <w:rFonts w:ascii="Times New Roman" w:eastAsia="方正仿宋_GBK" w:hAnsi="Times New Roman" w:cs="方正仿宋_GBK" w:hint="eastAsia"/>
          <w:sz w:val="32"/>
          <w:szCs w:val="32"/>
        </w:rPr>
        <w:t>工作；监督</w:t>
      </w:r>
      <w:r>
        <w:rPr>
          <w:rFonts w:ascii="Times New Roman" w:eastAsia="方正仿宋_GBK" w:hAnsi="Times New Roman" w:cs="方正仿宋_GBK" w:hint="eastAsia"/>
          <w:sz w:val="32"/>
          <w:szCs w:val="32"/>
        </w:rPr>
        <w:lastRenderedPageBreak/>
        <w:t>管理招投标、散装水泥推广和新型墙</w:t>
      </w:r>
      <w:proofErr w:type="gramStart"/>
      <w:r>
        <w:rPr>
          <w:rFonts w:ascii="Times New Roman" w:eastAsia="方正仿宋_GBK" w:hAnsi="Times New Roman" w:cs="方正仿宋_GBK" w:hint="eastAsia"/>
          <w:sz w:val="32"/>
          <w:szCs w:val="32"/>
        </w:rPr>
        <w:t>体材</w:t>
      </w:r>
      <w:proofErr w:type="gramEnd"/>
      <w:r>
        <w:rPr>
          <w:rFonts w:ascii="Times New Roman" w:eastAsia="方正仿宋_GBK" w:hAnsi="Times New Roman" w:cs="方正仿宋_GBK" w:hint="eastAsia"/>
          <w:sz w:val="32"/>
          <w:szCs w:val="32"/>
        </w:rPr>
        <w:t>料革新工作。</w:t>
      </w:r>
    </w:p>
    <w:p w14:paraId="6AB6A4C2"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）负责区域经济合作的统筹协调和指导；拟定引进县外资金和利用外资计划；组织、指导全县经济、技术交流与合作；负责中外合资、合作项目的审批、核准、备案和审核。</w:t>
      </w:r>
    </w:p>
    <w:p w14:paraId="7BDBA4CD"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）负责贯彻实施国家产业政策，统筹能源、交通运输等国民经济基础产业和县域经济主导产业发展规划、计划与国民经济和社会发展规划、计划的衔接平衡。</w:t>
      </w:r>
    </w:p>
    <w:p w14:paraId="344E561E"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）研究农业和农村经济发展重要问题，开展农业资源数据更新调查和动态监测，组织协调农业资源保护；制订并组织实施以工代赈扶贫规划、计划；监督管理京津风沙源治理、巩固退耕还</w:t>
      </w:r>
      <w:proofErr w:type="gramStart"/>
      <w:r>
        <w:rPr>
          <w:rFonts w:ascii="Times New Roman" w:eastAsia="方正仿宋_GBK" w:hAnsi="Times New Roman" w:cs="方正仿宋_GBK" w:hint="eastAsia"/>
          <w:sz w:val="32"/>
          <w:szCs w:val="32"/>
        </w:rPr>
        <w:t>林成果</w:t>
      </w:r>
      <w:proofErr w:type="gramEnd"/>
      <w:r>
        <w:rPr>
          <w:rFonts w:ascii="Times New Roman" w:eastAsia="方正仿宋_GBK" w:hAnsi="Times New Roman" w:cs="方正仿宋_GBK" w:hint="eastAsia"/>
          <w:sz w:val="32"/>
          <w:szCs w:val="32"/>
        </w:rPr>
        <w:t>专项规划等项目。</w:t>
      </w:r>
    </w:p>
    <w:p w14:paraId="3C4A8A4D"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8</w:t>
      </w:r>
      <w:r>
        <w:rPr>
          <w:rFonts w:ascii="Times New Roman" w:eastAsia="方正仿宋_GBK" w:hAnsi="Times New Roman" w:cs="方正仿宋_GBK" w:hint="eastAsia"/>
          <w:sz w:val="32"/>
          <w:szCs w:val="32"/>
        </w:rPr>
        <w:t>）推进可持续发展战略，研究提出区域经济协调发展、加快城镇化发展的战略和政策建议；负责组织拟订并协调实施发展循环经济、全社会能源资源节约和综合利用规划及政策措施；参与拟定生态建设、环境保护等规划。</w:t>
      </w:r>
    </w:p>
    <w:p w14:paraId="12A877CE"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9</w:t>
      </w:r>
      <w:r>
        <w:rPr>
          <w:rFonts w:ascii="Times New Roman" w:eastAsia="方正仿宋_GBK" w:hAnsi="Times New Roman" w:cs="方正仿宋_GBK" w:hint="eastAsia"/>
          <w:sz w:val="32"/>
          <w:szCs w:val="32"/>
        </w:rPr>
        <w:t>）组织拟订高新技术产业发展、产业技术进步和创新能力建设的战略、规划；会同有关部门拟订现代物流业发展战略、规划。</w:t>
      </w:r>
    </w:p>
    <w:p w14:paraId="6408C66B"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10</w:t>
      </w:r>
      <w:r>
        <w:rPr>
          <w:rFonts w:ascii="Times New Roman" w:eastAsia="方正仿宋_GBK" w:hAnsi="Times New Roman" w:cs="方正仿宋_GBK" w:hint="eastAsia"/>
          <w:sz w:val="32"/>
          <w:szCs w:val="32"/>
        </w:rPr>
        <w:t>）负责社会发展与国民经济发展的政策衔接，组织拟订社会发展战略、总体规划和年度计划；参与拟订人口和计划生育、科学技术、教育、文化、卫生等发展政策，推进社会事业建设。</w:t>
      </w:r>
    </w:p>
    <w:p w14:paraId="3FB0D3A2"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11</w:t>
      </w:r>
      <w:r>
        <w:rPr>
          <w:rFonts w:ascii="Times New Roman" w:eastAsia="方正仿宋_GBK" w:hAnsi="Times New Roman" w:cs="方正仿宋_GBK" w:hint="eastAsia"/>
          <w:sz w:val="32"/>
          <w:szCs w:val="32"/>
        </w:rPr>
        <w:t>）负责</w:t>
      </w:r>
      <w:proofErr w:type="gramStart"/>
      <w:r>
        <w:rPr>
          <w:rFonts w:ascii="Times New Roman" w:eastAsia="方正仿宋_GBK" w:hAnsi="Times New Roman" w:cs="方正仿宋_GBK" w:hint="eastAsia"/>
          <w:sz w:val="32"/>
          <w:szCs w:val="32"/>
        </w:rPr>
        <w:t>国家发改委</w:t>
      </w:r>
      <w:proofErr w:type="gramEnd"/>
      <w:r>
        <w:rPr>
          <w:rFonts w:ascii="Times New Roman" w:eastAsia="方正仿宋_GBK" w:hAnsi="Times New Roman" w:cs="方正仿宋_GBK" w:hint="eastAsia"/>
          <w:sz w:val="32"/>
          <w:szCs w:val="32"/>
        </w:rPr>
        <w:t>、</w:t>
      </w:r>
      <w:proofErr w:type="gramStart"/>
      <w:r>
        <w:rPr>
          <w:rFonts w:ascii="Times New Roman" w:eastAsia="方正仿宋_GBK" w:hAnsi="Times New Roman" w:cs="方正仿宋_GBK" w:hint="eastAsia"/>
          <w:sz w:val="32"/>
          <w:szCs w:val="32"/>
        </w:rPr>
        <w:t>省发改</w:t>
      </w:r>
      <w:proofErr w:type="gramEnd"/>
      <w:r>
        <w:rPr>
          <w:rFonts w:ascii="Times New Roman" w:eastAsia="方正仿宋_GBK" w:hAnsi="Times New Roman" w:cs="方正仿宋_GBK" w:hint="eastAsia"/>
          <w:sz w:val="32"/>
          <w:szCs w:val="32"/>
        </w:rPr>
        <w:t>委定点帮扶相关工作。</w:t>
      </w:r>
    </w:p>
    <w:p w14:paraId="7DB3C2BE" w14:textId="77777777" w:rsidR="00231C9E" w:rsidRDefault="00230267">
      <w:pPr>
        <w:ind w:firstLineChars="200" w:firstLine="643"/>
        <w:rPr>
          <w:rFonts w:ascii="黑体" w:eastAsia="黑体" w:hAnsi="黑体" w:cs="黑体"/>
          <w:b/>
          <w:sz w:val="32"/>
          <w:szCs w:val="32"/>
        </w:rPr>
      </w:pPr>
      <w:r>
        <w:rPr>
          <w:rFonts w:ascii="黑体" w:eastAsia="黑体" w:hAnsi="黑体" w:cs="黑体" w:hint="eastAsia"/>
          <w:b/>
          <w:sz w:val="32"/>
          <w:szCs w:val="32"/>
        </w:rPr>
        <w:t>（二）机构设置：</w:t>
      </w:r>
    </w:p>
    <w:p w14:paraId="0336ECC9" w14:textId="3F62FC38" w:rsidR="00231C9E" w:rsidRPr="001F2903" w:rsidRDefault="00AC3806" w:rsidP="00AC3806">
      <w:pPr>
        <w:adjustRightInd w:val="0"/>
        <w:spacing w:line="560" w:lineRule="exact"/>
        <w:jc w:val="center"/>
        <w:rPr>
          <w:rFonts w:ascii="仿宋_GB2312" w:eastAsia="仿宋_GB2312" w:hAnsi="仿宋_GB2312" w:cs="仿宋_GB2312"/>
          <w:b/>
          <w:sz w:val="32"/>
          <w:szCs w:val="32"/>
        </w:rPr>
      </w:pPr>
      <w:r w:rsidRPr="001F2903">
        <w:rPr>
          <w:rFonts w:ascii="仿宋_GB2312" w:eastAsia="仿宋_GB2312" w:hAnsi="仿宋_GB2312" w:cs="仿宋_GB2312"/>
          <w:b/>
          <w:sz w:val="32"/>
          <w:szCs w:val="32"/>
        </w:rPr>
        <w:lastRenderedPageBreak/>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231C9E" w14:paraId="677C74D3" w14:textId="77777777">
        <w:trPr>
          <w:trHeight w:val="703"/>
          <w:tblHeader/>
          <w:jc w:val="center"/>
        </w:trPr>
        <w:tc>
          <w:tcPr>
            <w:tcW w:w="4443" w:type="dxa"/>
            <w:vMerge w:val="restart"/>
            <w:vAlign w:val="center"/>
          </w:tcPr>
          <w:p w14:paraId="6D2682F4" w14:textId="77777777" w:rsidR="00231C9E" w:rsidRDefault="00230267">
            <w:pPr>
              <w:spacing w:line="300" w:lineRule="exact"/>
              <w:jc w:val="center"/>
              <w:rPr>
                <w:rFonts w:ascii="Times New Roman" w:eastAsia="方正仿宋_GBK" w:hAnsi="Times New Roman" w:cs="Times New Roman"/>
                <w:b/>
                <w:bCs/>
              </w:rPr>
            </w:pPr>
            <w:r>
              <w:rPr>
                <w:rFonts w:ascii="Times New Roman" w:eastAsia="方正仿宋_GBK" w:hAnsi="Times New Roman" w:cs="方正仿宋_GBK" w:hint="eastAsia"/>
                <w:b/>
                <w:bCs/>
              </w:rPr>
              <w:t>单位名称</w:t>
            </w:r>
          </w:p>
        </w:tc>
        <w:tc>
          <w:tcPr>
            <w:tcW w:w="1134" w:type="dxa"/>
            <w:vMerge w:val="restart"/>
            <w:vAlign w:val="center"/>
          </w:tcPr>
          <w:p w14:paraId="797AC3B9" w14:textId="77777777" w:rsidR="00231C9E" w:rsidRDefault="00230267">
            <w:pPr>
              <w:spacing w:line="300" w:lineRule="exact"/>
              <w:jc w:val="center"/>
              <w:rPr>
                <w:rFonts w:ascii="Times New Roman" w:eastAsia="方正仿宋_GBK" w:hAnsi="Times New Roman" w:cs="Times New Roman"/>
                <w:b/>
                <w:bCs/>
              </w:rPr>
            </w:pPr>
            <w:r>
              <w:rPr>
                <w:rFonts w:ascii="Times New Roman" w:eastAsia="方正仿宋_GBK" w:hAnsi="Times New Roman" w:cs="方正仿宋_GBK" w:hint="eastAsia"/>
                <w:b/>
                <w:bCs/>
              </w:rPr>
              <w:t>单位性质</w:t>
            </w:r>
          </w:p>
        </w:tc>
        <w:tc>
          <w:tcPr>
            <w:tcW w:w="1276" w:type="dxa"/>
            <w:vMerge w:val="restart"/>
            <w:vAlign w:val="center"/>
          </w:tcPr>
          <w:p w14:paraId="75B39580" w14:textId="77777777" w:rsidR="00231C9E" w:rsidRDefault="00230267">
            <w:pPr>
              <w:spacing w:line="300" w:lineRule="exact"/>
              <w:jc w:val="center"/>
              <w:rPr>
                <w:rFonts w:ascii="Times New Roman" w:eastAsia="方正仿宋_GBK" w:hAnsi="Times New Roman" w:cs="Times New Roman"/>
                <w:b/>
                <w:bCs/>
              </w:rPr>
            </w:pPr>
            <w:r>
              <w:rPr>
                <w:rFonts w:ascii="Times New Roman" w:eastAsia="方正仿宋_GBK" w:hAnsi="Times New Roman" w:cs="方正仿宋_GBK" w:hint="eastAsia"/>
                <w:b/>
                <w:bCs/>
              </w:rPr>
              <w:t>单位规格</w:t>
            </w:r>
          </w:p>
        </w:tc>
        <w:tc>
          <w:tcPr>
            <w:tcW w:w="2902" w:type="dxa"/>
            <w:vMerge w:val="restart"/>
            <w:vAlign w:val="center"/>
          </w:tcPr>
          <w:p w14:paraId="057B551A" w14:textId="77777777" w:rsidR="00231C9E" w:rsidRDefault="00230267">
            <w:pPr>
              <w:spacing w:line="300" w:lineRule="exact"/>
              <w:jc w:val="center"/>
              <w:rPr>
                <w:rFonts w:ascii="Times New Roman" w:eastAsia="方正仿宋_GBK" w:hAnsi="Times New Roman" w:cs="Times New Roman"/>
                <w:b/>
                <w:bCs/>
              </w:rPr>
            </w:pPr>
            <w:r>
              <w:rPr>
                <w:rFonts w:ascii="Times New Roman" w:eastAsia="方正仿宋_GBK" w:hAnsi="Times New Roman" w:cs="方正仿宋_GBK" w:hint="eastAsia"/>
                <w:b/>
                <w:bCs/>
              </w:rPr>
              <w:t>经费保障形式</w:t>
            </w:r>
          </w:p>
        </w:tc>
      </w:tr>
      <w:tr w:rsidR="00231C9E" w14:paraId="24605EDA" w14:textId="77777777" w:rsidTr="00F61693">
        <w:trPr>
          <w:trHeight w:val="300"/>
          <w:tblHeader/>
          <w:jc w:val="center"/>
        </w:trPr>
        <w:tc>
          <w:tcPr>
            <w:tcW w:w="4443" w:type="dxa"/>
            <w:vMerge/>
            <w:vAlign w:val="center"/>
          </w:tcPr>
          <w:p w14:paraId="2C9AAD34" w14:textId="77777777" w:rsidR="00231C9E" w:rsidRDefault="00231C9E">
            <w:pPr>
              <w:spacing w:line="300" w:lineRule="exact"/>
              <w:jc w:val="left"/>
              <w:outlineLvl w:val="0"/>
              <w:rPr>
                <w:rFonts w:ascii="Times New Roman" w:eastAsia="方正仿宋_GBK" w:hAnsi="Times New Roman" w:cs="Times New Roman"/>
              </w:rPr>
            </w:pPr>
          </w:p>
        </w:tc>
        <w:tc>
          <w:tcPr>
            <w:tcW w:w="1134" w:type="dxa"/>
            <w:vMerge/>
            <w:vAlign w:val="center"/>
          </w:tcPr>
          <w:p w14:paraId="44F3629B" w14:textId="77777777" w:rsidR="00231C9E" w:rsidRDefault="00231C9E">
            <w:pPr>
              <w:spacing w:line="300" w:lineRule="exact"/>
              <w:jc w:val="left"/>
              <w:outlineLvl w:val="0"/>
              <w:rPr>
                <w:rFonts w:ascii="Times New Roman" w:eastAsia="方正仿宋_GBK" w:hAnsi="Times New Roman" w:cs="Times New Roman"/>
              </w:rPr>
            </w:pPr>
          </w:p>
        </w:tc>
        <w:tc>
          <w:tcPr>
            <w:tcW w:w="1276" w:type="dxa"/>
            <w:vMerge/>
            <w:vAlign w:val="center"/>
          </w:tcPr>
          <w:p w14:paraId="481AAF6C" w14:textId="77777777" w:rsidR="00231C9E" w:rsidRDefault="00231C9E">
            <w:pPr>
              <w:spacing w:line="300" w:lineRule="exact"/>
              <w:jc w:val="left"/>
              <w:outlineLvl w:val="0"/>
              <w:rPr>
                <w:rFonts w:ascii="Times New Roman" w:eastAsia="方正仿宋_GBK" w:hAnsi="Times New Roman" w:cs="Times New Roman"/>
              </w:rPr>
            </w:pPr>
          </w:p>
        </w:tc>
        <w:tc>
          <w:tcPr>
            <w:tcW w:w="2902" w:type="dxa"/>
            <w:vMerge/>
            <w:vAlign w:val="center"/>
          </w:tcPr>
          <w:p w14:paraId="42C89747" w14:textId="77777777" w:rsidR="00231C9E" w:rsidRDefault="00231C9E">
            <w:pPr>
              <w:spacing w:line="300" w:lineRule="exact"/>
              <w:jc w:val="left"/>
              <w:outlineLvl w:val="0"/>
              <w:rPr>
                <w:rFonts w:ascii="Times New Roman" w:eastAsia="方正仿宋_GBK" w:hAnsi="Times New Roman" w:cs="Times New Roman"/>
              </w:rPr>
            </w:pPr>
          </w:p>
        </w:tc>
      </w:tr>
      <w:tr w:rsidR="00231C9E" w14:paraId="24E8AC38" w14:textId="77777777">
        <w:trPr>
          <w:trHeight w:val="703"/>
          <w:jc w:val="center"/>
        </w:trPr>
        <w:tc>
          <w:tcPr>
            <w:tcW w:w="4443" w:type="dxa"/>
            <w:vAlign w:val="center"/>
          </w:tcPr>
          <w:p w14:paraId="2023A5CB" w14:textId="77777777" w:rsidR="00231C9E" w:rsidRDefault="00230267">
            <w:pPr>
              <w:spacing w:line="300" w:lineRule="exact"/>
              <w:jc w:val="left"/>
              <w:rPr>
                <w:rFonts w:ascii="Times New Roman" w:eastAsia="方正仿宋_GBK" w:hAnsi="Times New Roman" w:cs="Times New Roman"/>
              </w:rPr>
            </w:pPr>
            <w:r>
              <w:rPr>
                <w:rFonts w:ascii="Times New Roman" w:eastAsia="方正仿宋_GBK" w:hAnsi="Times New Roman" w:cs="方正仿宋_GBK" w:hint="eastAsia"/>
              </w:rPr>
              <w:t>党政办公室</w:t>
            </w:r>
          </w:p>
        </w:tc>
        <w:tc>
          <w:tcPr>
            <w:tcW w:w="1134" w:type="dxa"/>
            <w:vAlign w:val="center"/>
          </w:tcPr>
          <w:p w14:paraId="129C12FF"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行政</w:t>
            </w:r>
          </w:p>
        </w:tc>
        <w:tc>
          <w:tcPr>
            <w:tcW w:w="1276" w:type="dxa"/>
            <w:vAlign w:val="center"/>
          </w:tcPr>
          <w:p w14:paraId="08918799"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股级</w:t>
            </w:r>
          </w:p>
        </w:tc>
        <w:tc>
          <w:tcPr>
            <w:tcW w:w="2902" w:type="dxa"/>
            <w:vAlign w:val="center"/>
          </w:tcPr>
          <w:p w14:paraId="520BAC95"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财政性资金基本保证</w:t>
            </w:r>
          </w:p>
        </w:tc>
      </w:tr>
      <w:tr w:rsidR="00231C9E" w14:paraId="601F46DD" w14:textId="77777777">
        <w:trPr>
          <w:trHeight w:val="703"/>
          <w:jc w:val="center"/>
        </w:trPr>
        <w:tc>
          <w:tcPr>
            <w:tcW w:w="4443" w:type="dxa"/>
            <w:vAlign w:val="center"/>
          </w:tcPr>
          <w:p w14:paraId="0D239CE4" w14:textId="77777777" w:rsidR="00231C9E" w:rsidRDefault="00230267">
            <w:pPr>
              <w:spacing w:line="300" w:lineRule="exact"/>
              <w:jc w:val="left"/>
              <w:rPr>
                <w:rFonts w:ascii="Times New Roman" w:eastAsia="方正仿宋_GBK" w:hAnsi="Times New Roman" w:cs="Times New Roman"/>
              </w:rPr>
            </w:pPr>
            <w:r>
              <w:rPr>
                <w:rFonts w:ascii="Times New Roman" w:eastAsia="方正仿宋_GBK" w:hAnsi="Times New Roman" w:cs="方正仿宋_GBK" w:hint="eastAsia"/>
              </w:rPr>
              <w:t>财务</w:t>
            </w:r>
            <w:proofErr w:type="gramStart"/>
            <w:r>
              <w:rPr>
                <w:rFonts w:ascii="Times New Roman" w:eastAsia="方正仿宋_GBK" w:hAnsi="Times New Roman" w:cs="方正仿宋_GBK" w:hint="eastAsia"/>
              </w:rPr>
              <w:t>审计股</w:t>
            </w:r>
            <w:proofErr w:type="gramEnd"/>
          </w:p>
        </w:tc>
        <w:tc>
          <w:tcPr>
            <w:tcW w:w="1134" w:type="dxa"/>
            <w:vAlign w:val="center"/>
          </w:tcPr>
          <w:p w14:paraId="2A468150"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行政</w:t>
            </w:r>
          </w:p>
        </w:tc>
        <w:tc>
          <w:tcPr>
            <w:tcW w:w="1276" w:type="dxa"/>
            <w:vAlign w:val="center"/>
          </w:tcPr>
          <w:p w14:paraId="6DDBB386"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股级</w:t>
            </w:r>
          </w:p>
        </w:tc>
        <w:tc>
          <w:tcPr>
            <w:tcW w:w="2902" w:type="dxa"/>
            <w:vAlign w:val="center"/>
          </w:tcPr>
          <w:p w14:paraId="2083173D"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财政性资金基本保证</w:t>
            </w:r>
          </w:p>
        </w:tc>
      </w:tr>
      <w:tr w:rsidR="00231C9E" w14:paraId="6D121AB8" w14:textId="77777777">
        <w:trPr>
          <w:trHeight w:val="703"/>
          <w:jc w:val="center"/>
        </w:trPr>
        <w:tc>
          <w:tcPr>
            <w:tcW w:w="4443" w:type="dxa"/>
            <w:vAlign w:val="center"/>
          </w:tcPr>
          <w:p w14:paraId="2AEE85F8" w14:textId="77777777" w:rsidR="00231C9E" w:rsidRDefault="00230267">
            <w:pPr>
              <w:spacing w:line="300" w:lineRule="exact"/>
              <w:jc w:val="left"/>
              <w:rPr>
                <w:rFonts w:ascii="Times New Roman" w:eastAsia="方正仿宋_GBK" w:hAnsi="Times New Roman" w:cs="Times New Roman"/>
              </w:rPr>
            </w:pPr>
            <w:r>
              <w:rPr>
                <w:rFonts w:ascii="Times New Roman" w:eastAsia="方正仿宋_GBK" w:hAnsi="Times New Roman" w:cs="方正仿宋_GBK" w:hint="eastAsia"/>
              </w:rPr>
              <w:t>国民经济综合股</w:t>
            </w:r>
          </w:p>
        </w:tc>
        <w:tc>
          <w:tcPr>
            <w:tcW w:w="1134" w:type="dxa"/>
            <w:vAlign w:val="center"/>
          </w:tcPr>
          <w:p w14:paraId="1B965456"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行政</w:t>
            </w:r>
          </w:p>
        </w:tc>
        <w:tc>
          <w:tcPr>
            <w:tcW w:w="1276" w:type="dxa"/>
            <w:vAlign w:val="center"/>
          </w:tcPr>
          <w:p w14:paraId="712E2787"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股级</w:t>
            </w:r>
          </w:p>
        </w:tc>
        <w:tc>
          <w:tcPr>
            <w:tcW w:w="2902" w:type="dxa"/>
            <w:vAlign w:val="center"/>
          </w:tcPr>
          <w:p w14:paraId="12AF6067"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财政性资金基本保证</w:t>
            </w:r>
          </w:p>
        </w:tc>
      </w:tr>
      <w:tr w:rsidR="00231C9E" w14:paraId="1CD5EB42" w14:textId="77777777">
        <w:trPr>
          <w:trHeight w:val="703"/>
          <w:jc w:val="center"/>
        </w:trPr>
        <w:tc>
          <w:tcPr>
            <w:tcW w:w="4443" w:type="dxa"/>
            <w:vAlign w:val="center"/>
          </w:tcPr>
          <w:p w14:paraId="6A97F3BC" w14:textId="77777777" w:rsidR="00231C9E" w:rsidRDefault="00230267">
            <w:pPr>
              <w:spacing w:line="300" w:lineRule="exact"/>
              <w:jc w:val="left"/>
              <w:rPr>
                <w:rFonts w:ascii="Times New Roman" w:eastAsia="方正仿宋_GBK" w:hAnsi="Times New Roman" w:cs="Times New Roman"/>
              </w:rPr>
            </w:pPr>
            <w:r>
              <w:rPr>
                <w:rFonts w:ascii="Times New Roman" w:eastAsia="方正仿宋_GBK" w:hAnsi="Times New Roman" w:cs="方正仿宋_GBK" w:hint="eastAsia"/>
              </w:rPr>
              <w:t>体制改革和政策法规股</w:t>
            </w:r>
          </w:p>
        </w:tc>
        <w:tc>
          <w:tcPr>
            <w:tcW w:w="1134" w:type="dxa"/>
            <w:vAlign w:val="center"/>
          </w:tcPr>
          <w:p w14:paraId="626E6CE7"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行政</w:t>
            </w:r>
          </w:p>
        </w:tc>
        <w:tc>
          <w:tcPr>
            <w:tcW w:w="1276" w:type="dxa"/>
            <w:vAlign w:val="center"/>
          </w:tcPr>
          <w:p w14:paraId="4154D28E"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股级</w:t>
            </w:r>
          </w:p>
        </w:tc>
        <w:tc>
          <w:tcPr>
            <w:tcW w:w="2902" w:type="dxa"/>
            <w:vAlign w:val="center"/>
          </w:tcPr>
          <w:p w14:paraId="6E1E55FE"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财政性资金基本保证</w:t>
            </w:r>
          </w:p>
        </w:tc>
      </w:tr>
      <w:tr w:rsidR="00231C9E" w14:paraId="4E8669B7" w14:textId="77777777">
        <w:trPr>
          <w:trHeight w:val="703"/>
          <w:jc w:val="center"/>
        </w:trPr>
        <w:tc>
          <w:tcPr>
            <w:tcW w:w="4443" w:type="dxa"/>
            <w:vAlign w:val="center"/>
          </w:tcPr>
          <w:p w14:paraId="55AF11BA" w14:textId="77777777" w:rsidR="00231C9E" w:rsidRDefault="00230267">
            <w:pPr>
              <w:spacing w:line="300" w:lineRule="exact"/>
              <w:jc w:val="left"/>
              <w:rPr>
                <w:rFonts w:ascii="Times New Roman" w:eastAsia="方正仿宋_GBK" w:hAnsi="Times New Roman" w:cs="Times New Roman"/>
              </w:rPr>
            </w:pPr>
            <w:r>
              <w:rPr>
                <w:rFonts w:ascii="Times New Roman" w:eastAsia="方正仿宋_GBK" w:hAnsi="Times New Roman" w:cs="方正仿宋_GBK" w:hint="eastAsia"/>
              </w:rPr>
              <w:t>固定资产投资和基础设施发展股</w:t>
            </w:r>
          </w:p>
        </w:tc>
        <w:tc>
          <w:tcPr>
            <w:tcW w:w="1134" w:type="dxa"/>
            <w:vAlign w:val="center"/>
          </w:tcPr>
          <w:p w14:paraId="3847E2BD"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行政</w:t>
            </w:r>
          </w:p>
        </w:tc>
        <w:tc>
          <w:tcPr>
            <w:tcW w:w="1276" w:type="dxa"/>
            <w:vAlign w:val="center"/>
          </w:tcPr>
          <w:p w14:paraId="38D24227"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股级</w:t>
            </w:r>
          </w:p>
        </w:tc>
        <w:tc>
          <w:tcPr>
            <w:tcW w:w="2902" w:type="dxa"/>
            <w:vAlign w:val="center"/>
          </w:tcPr>
          <w:p w14:paraId="7540B5AB"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财政性资金基本保证</w:t>
            </w:r>
          </w:p>
        </w:tc>
      </w:tr>
      <w:tr w:rsidR="00231C9E" w14:paraId="2C051FBD" w14:textId="77777777">
        <w:trPr>
          <w:trHeight w:val="703"/>
          <w:jc w:val="center"/>
        </w:trPr>
        <w:tc>
          <w:tcPr>
            <w:tcW w:w="4443" w:type="dxa"/>
            <w:vAlign w:val="center"/>
          </w:tcPr>
          <w:p w14:paraId="1592706B" w14:textId="77777777" w:rsidR="00231C9E" w:rsidRDefault="00230267">
            <w:pPr>
              <w:spacing w:line="300" w:lineRule="exact"/>
              <w:jc w:val="left"/>
              <w:rPr>
                <w:rFonts w:ascii="Times New Roman" w:eastAsia="方正仿宋_GBK" w:hAnsi="Times New Roman" w:cs="Times New Roman"/>
              </w:rPr>
            </w:pPr>
            <w:r>
              <w:rPr>
                <w:rFonts w:ascii="Times New Roman" w:eastAsia="方正仿宋_GBK" w:hAnsi="Times New Roman" w:cs="方正仿宋_GBK" w:hint="eastAsia"/>
              </w:rPr>
              <w:t>农村经济股</w:t>
            </w:r>
          </w:p>
        </w:tc>
        <w:tc>
          <w:tcPr>
            <w:tcW w:w="1134" w:type="dxa"/>
            <w:vAlign w:val="center"/>
          </w:tcPr>
          <w:p w14:paraId="2DEF71AB"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行政</w:t>
            </w:r>
          </w:p>
        </w:tc>
        <w:tc>
          <w:tcPr>
            <w:tcW w:w="1276" w:type="dxa"/>
            <w:vAlign w:val="center"/>
          </w:tcPr>
          <w:p w14:paraId="55E87AD2"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股级</w:t>
            </w:r>
          </w:p>
        </w:tc>
        <w:tc>
          <w:tcPr>
            <w:tcW w:w="2902" w:type="dxa"/>
            <w:vAlign w:val="center"/>
          </w:tcPr>
          <w:p w14:paraId="52BCB1FD" w14:textId="77777777" w:rsidR="00231C9E" w:rsidRDefault="00230267">
            <w:pPr>
              <w:spacing w:line="300" w:lineRule="exact"/>
              <w:jc w:val="center"/>
              <w:rPr>
                <w:rFonts w:ascii="Times New Roman" w:eastAsia="方正仿宋_GBK" w:hAnsi="Times New Roman" w:cs="Times New Roman"/>
              </w:rPr>
            </w:pPr>
            <w:r>
              <w:rPr>
                <w:rFonts w:ascii="Times New Roman" w:eastAsia="方正仿宋_GBK" w:hAnsi="Times New Roman" w:cs="方正仿宋_GBK" w:hint="eastAsia"/>
              </w:rPr>
              <w:t>财政性资金基本保证</w:t>
            </w:r>
          </w:p>
        </w:tc>
      </w:tr>
      <w:tr w:rsidR="00231C9E" w14:paraId="08BDBC0C" w14:textId="77777777">
        <w:trPr>
          <w:trHeight w:val="703"/>
          <w:jc w:val="center"/>
        </w:trPr>
        <w:tc>
          <w:tcPr>
            <w:tcW w:w="4443" w:type="dxa"/>
            <w:vAlign w:val="center"/>
          </w:tcPr>
          <w:p w14:paraId="5B9F4D8E" w14:textId="77777777" w:rsidR="00231C9E" w:rsidRDefault="00230267">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产业发展和高新技术股</w:t>
            </w:r>
          </w:p>
        </w:tc>
        <w:tc>
          <w:tcPr>
            <w:tcW w:w="1134" w:type="dxa"/>
            <w:vAlign w:val="center"/>
          </w:tcPr>
          <w:p w14:paraId="096F2DC3"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行政</w:t>
            </w:r>
          </w:p>
        </w:tc>
        <w:tc>
          <w:tcPr>
            <w:tcW w:w="1276" w:type="dxa"/>
            <w:vAlign w:val="center"/>
          </w:tcPr>
          <w:p w14:paraId="093B37E8"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股级</w:t>
            </w:r>
          </w:p>
        </w:tc>
        <w:tc>
          <w:tcPr>
            <w:tcW w:w="2902" w:type="dxa"/>
            <w:vAlign w:val="center"/>
          </w:tcPr>
          <w:p w14:paraId="3FDC7D3F"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财政性资金基本保证</w:t>
            </w:r>
          </w:p>
        </w:tc>
      </w:tr>
      <w:tr w:rsidR="00231C9E" w14:paraId="0BBAF2F8" w14:textId="77777777">
        <w:trPr>
          <w:trHeight w:val="703"/>
          <w:jc w:val="center"/>
        </w:trPr>
        <w:tc>
          <w:tcPr>
            <w:tcW w:w="4443" w:type="dxa"/>
            <w:vAlign w:val="center"/>
          </w:tcPr>
          <w:p w14:paraId="71E3C9E2" w14:textId="77777777" w:rsidR="00231C9E" w:rsidRDefault="00230267">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能源发展和运行</w:t>
            </w:r>
            <w:proofErr w:type="gramStart"/>
            <w:r>
              <w:rPr>
                <w:rFonts w:ascii="Times New Roman" w:eastAsia="方正仿宋_GBK" w:hAnsi="Times New Roman" w:cs="方正仿宋_GBK" w:hint="eastAsia"/>
              </w:rPr>
              <w:t>调节股</w:t>
            </w:r>
            <w:proofErr w:type="gramEnd"/>
          </w:p>
        </w:tc>
        <w:tc>
          <w:tcPr>
            <w:tcW w:w="1134" w:type="dxa"/>
            <w:vAlign w:val="center"/>
          </w:tcPr>
          <w:p w14:paraId="4AC4E5C7"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行政</w:t>
            </w:r>
          </w:p>
        </w:tc>
        <w:tc>
          <w:tcPr>
            <w:tcW w:w="1276" w:type="dxa"/>
            <w:vAlign w:val="center"/>
          </w:tcPr>
          <w:p w14:paraId="7EAFD4BD"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股级</w:t>
            </w:r>
          </w:p>
        </w:tc>
        <w:tc>
          <w:tcPr>
            <w:tcW w:w="2902" w:type="dxa"/>
            <w:vAlign w:val="center"/>
          </w:tcPr>
          <w:p w14:paraId="3A814182"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财政性资金基本保证</w:t>
            </w:r>
          </w:p>
        </w:tc>
      </w:tr>
      <w:tr w:rsidR="00231C9E" w14:paraId="408BAD9F" w14:textId="77777777">
        <w:trPr>
          <w:trHeight w:val="703"/>
          <w:jc w:val="center"/>
        </w:trPr>
        <w:tc>
          <w:tcPr>
            <w:tcW w:w="4443" w:type="dxa"/>
            <w:vAlign w:val="center"/>
          </w:tcPr>
          <w:p w14:paraId="1E07C64C" w14:textId="77777777" w:rsidR="00231C9E" w:rsidRDefault="00230267">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资源节约和环境保护股</w:t>
            </w:r>
          </w:p>
        </w:tc>
        <w:tc>
          <w:tcPr>
            <w:tcW w:w="1134" w:type="dxa"/>
            <w:vAlign w:val="center"/>
          </w:tcPr>
          <w:p w14:paraId="2B4F1FE9"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行政</w:t>
            </w:r>
          </w:p>
        </w:tc>
        <w:tc>
          <w:tcPr>
            <w:tcW w:w="1276" w:type="dxa"/>
            <w:vAlign w:val="center"/>
          </w:tcPr>
          <w:p w14:paraId="1588005E"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股级</w:t>
            </w:r>
          </w:p>
        </w:tc>
        <w:tc>
          <w:tcPr>
            <w:tcW w:w="2902" w:type="dxa"/>
            <w:vAlign w:val="center"/>
          </w:tcPr>
          <w:p w14:paraId="1D82DE02"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财政性资金基本保证</w:t>
            </w:r>
          </w:p>
        </w:tc>
      </w:tr>
      <w:tr w:rsidR="00231C9E" w14:paraId="5796E2E2" w14:textId="77777777">
        <w:trPr>
          <w:trHeight w:val="703"/>
          <w:jc w:val="center"/>
        </w:trPr>
        <w:tc>
          <w:tcPr>
            <w:tcW w:w="4443" w:type="dxa"/>
            <w:vAlign w:val="center"/>
          </w:tcPr>
          <w:p w14:paraId="49907DC2" w14:textId="77777777" w:rsidR="00231C9E" w:rsidRDefault="00230267">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服务业和社会事业发展股</w:t>
            </w:r>
          </w:p>
        </w:tc>
        <w:tc>
          <w:tcPr>
            <w:tcW w:w="1134" w:type="dxa"/>
            <w:vAlign w:val="center"/>
          </w:tcPr>
          <w:p w14:paraId="473562E1"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行政</w:t>
            </w:r>
          </w:p>
        </w:tc>
        <w:tc>
          <w:tcPr>
            <w:tcW w:w="1276" w:type="dxa"/>
            <w:vAlign w:val="center"/>
          </w:tcPr>
          <w:p w14:paraId="661F1EB0"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股级</w:t>
            </w:r>
          </w:p>
        </w:tc>
        <w:tc>
          <w:tcPr>
            <w:tcW w:w="2902" w:type="dxa"/>
            <w:vAlign w:val="center"/>
          </w:tcPr>
          <w:p w14:paraId="52E934AE"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财政性资金基本保证</w:t>
            </w:r>
          </w:p>
        </w:tc>
      </w:tr>
      <w:tr w:rsidR="00231C9E" w14:paraId="68693DC5" w14:textId="77777777">
        <w:trPr>
          <w:trHeight w:val="703"/>
          <w:jc w:val="center"/>
        </w:trPr>
        <w:tc>
          <w:tcPr>
            <w:tcW w:w="4443" w:type="dxa"/>
            <w:vAlign w:val="center"/>
          </w:tcPr>
          <w:p w14:paraId="528AD29D" w14:textId="77777777" w:rsidR="00231C9E" w:rsidRDefault="00230267">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经济技术合作和利用外资股</w:t>
            </w:r>
          </w:p>
        </w:tc>
        <w:tc>
          <w:tcPr>
            <w:tcW w:w="1134" w:type="dxa"/>
            <w:vAlign w:val="center"/>
          </w:tcPr>
          <w:p w14:paraId="32BEBB0F"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行政</w:t>
            </w:r>
          </w:p>
        </w:tc>
        <w:tc>
          <w:tcPr>
            <w:tcW w:w="1276" w:type="dxa"/>
            <w:vAlign w:val="center"/>
          </w:tcPr>
          <w:p w14:paraId="5A1B091C"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股级</w:t>
            </w:r>
          </w:p>
        </w:tc>
        <w:tc>
          <w:tcPr>
            <w:tcW w:w="2902" w:type="dxa"/>
            <w:vAlign w:val="center"/>
          </w:tcPr>
          <w:p w14:paraId="5A396F21"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财政性资金基本保证</w:t>
            </w:r>
          </w:p>
        </w:tc>
      </w:tr>
      <w:tr w:rsidR="00231C9E" w14:paraId="4E65FF80" w14:textId="77777777">
        <w:trPr>
          <w:trHeight w:val="703"/>
          <w:jc w:val="center"/>
        </w:trPr>
        <w:tc>
          <w:tcPr>
            <w:tcW w:w="4443" w:type="dxa"/>
            <w:vAlign w:val="center"/>
          </w:tcPr>
          <w:p w14:paraId="2873A747" w14:textId="77777777" w:rsidR="00231C9E" w:rsidRDefault="00230267">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重点项目管理股</w:t>
            </w:r>
          </w:p>
        </w:tc>
        <w:tc>
          <w:tcPr>
            <w:tcW w:w="1134" w:type="dxa"/>
            <w:vAlign w:val="center"/>
          </w:tcPr>
          <w:p w14:paraId="77E51A2B"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行政</w:t>
            </w:r>
          </w:p>
        </w:tc>
        <w:tc>
          <w:tcPr>
            <w:tcW w:w="1276" w:type="dxa"/>
            <w:vAlign w:val="center"/>
          </w:tcPr>
          <w:p w14:paraId="2B29D97C"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股级</w:t>
            </w:r>
          </w:p>
        </w:tc>
        <w:tc>
          <w:tcPr>
            <w:tcW w:w="2902" w:type="dxa"/>
            <w:vAlign w:val="center"/>
          </w:tcPr>
          <w:p w14:paraId="7F89393E"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财政性资金基本保证</w:t>
            </w:r>
          </w:p>
        </w:tc>
      </w:tr>
      <w:tr w:rsidR="00231C9E" w14:paraId="0ACF837D" w14:textId="77777777">
        <w:trPr>
          <w:trHeight w:val="703"/>
          <w:jc w:val="center"/>
        </w:trPr>
        <w:tc>
          <w:tcPr>
            <w:tcW w:w="4443" w:type="dxa"/>
            <w:vAlign w:val="center"/>
          </w:tcPr>
          <w:p w14:paraId="3A07B4A1" w14:textId="77777777" w:rsidR="00231C9E" w:rsidRDefault="00230267">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价格</w:t>
            </w:r>
            <w:proofErr w:type="gramStart"/>
            <w:r>
              <w:rPr>
                <w:rFonts w:ascii="Times New Roman" w:eastAsia="方正仿宋_GBK" w:hAnsi="Times New Roman" w:cs="方正仿宋_GBK" w:hint="eastAsia"/>
              </w:rPr>
              <w:t>调节股</w:t>
            </w:r>
            <w:proofErr w:type="gramEnd"/>
          </w:p>
        </w:tc>
        <w:tc>
          <w:tcPr>
            <w:tcW w:w="1134" w:type="dxa"/>
            <w:vAlign w:val="center"/>
          </w:tcPr>
          <w:p w14:paraId="54A96A3D"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行政</w:t>
            </w:r>
          </w:p>
        </w:tc>
        <w:tc>
          <w:tcPr>
            <w:tcW w:w="1276" w:type="dxa"/>
            <w:vAlign w:val="center"/>
          </w:tcPr>
          <w:p w14:paraId="025D99A1"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股级</w:t>
            </w:r>
          </w:p>
        </w:tc>
        <w:tc>
          <w:tcPr>
            <w:tcW w:w="2902" w:type="dxa"/>
            <w:vAlign w:val="center"/>
          </w:tcPr>
          <w:p w14:paraId="5BDB6571"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财政性资金基本保证</w:t>
            </w:r>
          </w:p>
        </w:tc>
      </w:tr>
      <w:tr w:rsidR="00231C9E" w14:paraId="1FEEF764" w14:textId="77777777">
        <w:trPr>
          <w:trHeight w:val="703"/>
          <w:jc w:val="center"/>
        </w:trPr>
        <w:tc>
          <w:tcPr>
            <w:tcW w:w="4443" w:type="dxa"/>
            <w:vAlign w:val="center"/>
          </w:tcPr>
          <w:p w14:paraId="55F3F7F3" w14:textId="77777777" w:rsidR="00231C9E" w:rsidRDefault="00230267">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能源和公用事业公共服务价格股</w:t>
            </w:r>
          </w:p>
        </w:tc>
        <w:tc>
          <w:tcPr>
            <w:tcW w:w="1134" w:type="dxa"/>
            <w:vAlign w:val="center"/>
          </w:tcPr>
          <w:p w14:paraId="0B7BFF32"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行政</w:t>
            </w:r>
          </w:p>
        </w:tc>
        <w:tc>
          <w:tcPr>
            <w:tcW w:w="1276" w:type="dxa"/>
            <w:vAlign w:val="center"/>
          </w:tcPr>
          <w:p w14:paraId="2EF9D371"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股级</w:t>
            </w:r>
          </w:p>
        </w:tc>
        <w:tc>
          <w:tcPr>
            <w:tcW w:w="2902" w:type="dxa"/>
            <w:vAlign w:val="center"/>
          </w:tcPr>
          <w:p w14:paraId="41316B52" w14:textId="77777777" w:rsidR="00231C9E" w:rsidRDefault="00230267">
            <w:pPr>
              <w:spacing w:line="300" w:lineRule="exact"/>
              <w:jc w:val="center"/>
              <w:rPr>
                <w:rFonts w:ascii="Times New Roman" w:eastAsia="方正仿宋_GBK" w:hAnsi="Times New Roman" w:cs="方正仿宋_GBK"/>
              </w:rPr>
            </w:pPr>
            <w:r>
              <w:rPr>
                <w:rFonts w:ascii="Times New Roman" w:eastAsia="方正仿宋_GBK" w:hAnsi="Times New Roman" w:cs="方正仿宋_GBK" w:hint="eastAsia"/>
              </w:rPr>
              <w:t>财政性资金基本保证</w:t>
            </w:r>
          </w:p>
        </w:tc>
      </w:tr>
    </w:tbl>
    <w:p w14:paraId="2D957F8F" w14:textId="77777777" w:rsidR="00231C9E" w:rsidRDefault="00231C9E">
      <w:pPr>
        <w:snapToGrid w:val="0"/>
        <w:spacing w:line="360" w:lineRule="auto"/>
        <w:outlineLvl w:val="0"/>
        <w:rPr>
          <w:rFonts w:ascii="方正仿宋_GBK" w:eastAsia="方正仿宋_GBK" w:hAnsi="方正仿宋_GBK" w:cs="方正仿宋_GBK"/>
          <w:b/>
          <w:bCs/>
          <w:sz w:val="32"/>
          <w:szCs w:val="24"/>
        </w:rPr>
        <w:sectPr w:rsidR="00231C9E" w:rsidSect="006C54CF">
          <w:pgSz w:w="11906" w:h="16838" w:code="9"/>
          <w:pgMar w:top="1984" w:right="1304" w:bottom="1134" w:left="1304" w:header="851" w:footer="992" w:gutter="0"/>
          <w:cols w:space="720"/>
          <w:docGrid w:type="lines" w:linePitch="312"/>
        </w:sectPr>
      </w:pPr>
    </w:p>
    <w:p w14:paraId="1BD62418" w14:textId="77777777" w:rsidR="00231C9E" w:rsidRDefault="00230267">
      <w:pPr>
        <w:numPr>
          <w:ilvl w:val="0"/>
          <w:numId w:val="1"/>
        </w:numPr>
        <w:tabs>
          <w:tab w:val="left" w:pos="619"/>
        </w:tabs>
        <w:autoSpaceDE w:val="0"/>
        <w:autoSpaceDN w:val="0"/>
        <w:adjustRightInd w:val="0"/>
        <w:ind w:left="198" w:firstLineChars="200" w:firstLine="640"/>
        <w:jc w:val="left"/>
        <w:rPr>
          <w:rFonts w:ascii="Times New Roman" w:eastAsia="黑体" w:hAnsi="黑体" w:cs="黑体"/>
          <w:sz w:val="32"/>
          <w:szCs w:val="32"/>
        </w:rPr>
      </w:pPr>
      <w:r>
        <w:rPr>
          <w:rFonts w:ascii="Times New Roman" w:eastAsia="黑体" w:hAnsi="黑体" w:cs="黑体" w:hint="eastAsia"/>
          <w:sz w:val="32"/>
          <w:szCs w:val="32"/>
        </w:rPr>
        <w:lastRenderedPageBreak/>
        <w:t>部门预算安排的总体情况</w:t>
      </w:r>
    </w:p>
    <w:p w14:paraId="013361EC" w14:textId="77777777" w:rsidR="00231C9E" w:rsidRDefault="00230267">
      <w:pPr>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按照预算管理有关规定，目前我县部门预算的编制实行综合预算制度，即全部收入和支出都反映在预算中。丰宁满族自治县发展</w:t>
      </w:r>
      <w:proofErr w:type="gramStart"/>
      <w:r>
        <w:rPr>
          <w:rFonts w:ascii="Times New Roman" w:eastAsia="方正仿宋_GBK" w:hAnsi="Times New Roman" w:cs="方正仿宋_GBK" w:hint="eastAsia"/>
          <w:sz w:val="32"/>
          <w:szCs w:val="32"/>
        </w:rPr>
        <w:t>改革局</w:t>
      </w:r>
      <w:proofErr w:type="gramEnd"/>
      <w:r>
        <w:rPr>
          <w:rFonts w:ascii="Times New Roman" w:eastAsia="方正仿宋_GBK" w:hAnsi="Times New Roman" w:cs="方正仿宋_GBK" w:hint="eastAsia"/>
          <w:sz w:val="32"/>
          <w:szCs w:val="32"/>
        </w:rPr>
        <w:t>的收支包含在部门预算中。</w:t>
      </w:r>
    </w:p>
    <w:p w14:paraId="2B404CDD"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Pr>
          <w:rFonts w:ascii="Times New Roman" w:eastAsia="方正仿宋_GBK" w:hAnsi="Times New Roman" w:cs="方正仿宋_GBK" w:hint="eastAsia"/>
          <w:sz w:val="32"/>
          <w:szCs w:val="32"/>
        </w:rPr>
        <w:t>、收入说明</w:t>
      </w:r>
    </w:p>
    <w:p w14:paraId="5CD1819E"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反映本部门当年全部收入。</w:t>
      </w:r>
      <w:r>
        <w:rPr>
          <w:rFonts w:ascii="Times New Roman" w:eastAsia="方正仿宋_GBK" w:hAnsi="Times New Roman" w:cs="Times New Roman"/>
          <w:sz w:val="32"/>
          <w:szCs w:val="32"/>
        </w:rPr>
        <w:t>2021</w:t>
      </w:r>
      <w:r>
        <w:rPr>
          <w:rFonts w:ascii="Times New Roman" w:eastAsia="方正仿宋_GBK" w:hAnsi="Times New Roman" w:cs="方正仿宋_GBK" w:hint="eastAsia"/>
          <w:sz w:val="32"/>
          <w:szCs w:val="32"/>
        </w:rPr>
        <w:t>年预算收入</w:t>
      </w:r>
      <w:r>
        <w:rPr>
          <w:rFonts w:ascii="Times New Roman" w:eastAsia="方正仿宋_GBK" w:hAnsi="Times New Roman" w:cs="Times New Roman"/>
          <w:sz w:val="32"/>
          <w:szCs w:val="32"/>
        </w:rPr>
        <w:t>3677.06</w:t>
      </w:r>
      <w:r>
        <w:rPr>
          <w:rFonts w:ascii="Times New Roman" w:eastAsia="方正仿宋_GBK" w:hAnsi="Times New Roman" w:cs="方正仿宋_GBK" w:hint="eastAsia"/>
          <w:sz w:val="32"/>
          <w:szCs w:val="32"/>
        </w:rPr>
        <w:t>万元，其中：一般公共预算收入</w:t>
      </w:r>
      <w:r>
        <w:rPr>
          <w:rFonts w:ascii="Times New Roman" w:eastAsia="方正仿宋_GBK" w:hAnsi="Times New Roman" w:cs="方正仿宋_GBK"/>
          <w:sz w:val="32"/>
          <w:szCs w:val="32"/>
        </w:rPr>
        <w:t>712.8</w:t>
      </w:r>
      <w:r>
        <w:rPr>
          <w:rFonts w:ascii="Times New Roman" w:eastAsia="方正仿宋_GBK" w:hAnsi="Times New Roman" w:cs="方正仿宋_GBK" w:hint="eastAsia"/>
          <w:sz w:val="32"/>
          <w:szCs w:val="32"/>
        </w:rPr>
        <w:t>万元，上级提前下达专款</w:t>
      </w:r>
      <w:r>
        <w:rPr>
          <w:rFonts w:ascii="Times New Roman" w:eastAsia="方正仿宋_GBK" w:hAnsi="Times New Roman" w:cs="方正仿宋_GBK" w:hint="eastAsia"/>
          <w:sz w:val="32"/>
          <w:szCs w:val="32"/>
        </w:rPr>
        <w:t>2</w:t>
      </w:r>
      <w:r>
        <w:rPr>
          <w:rFonts w:ascii="Times New Roman" w:eastAsia="方正仿宋_GBK" w:hAnsi="Times New Roman" w:cs="方正仿宋_GBK"/>
          <w:sz w:val="32"/>
          <w:szCs w:val="32"/>
        </w:rPr>
        <w:t>964.26</w:t>
      </w:r>
      <w:r>
        <w:rPr>
          <w:rFonts w:ascii="Times New Roman" w:eastAsia="方正仿宋_GBK" w:hAnsi="Times New Roman" w:cs="方正仿宋_GBK" w:hint="eastAsia"/>
          <w:sz w:val="32"/>
          <w:szCs w:val="32"/>
        </w:rPr>
        <w:t>万元，基金预算收入</w:t>
      </w:r>
      <w:r>
        <w:rPr>
          <w:rFonts w:ascii="Times New Roman" w:eastAsia="方正仿宋_GBK" w:hAnsi="Times New Roman" w:cs="Times New Roman"/>
          <w:sz w:val="32"/>
          <w:szCs w:val="32"/>
        </w:rPr>
        <w:t>0.00</w:t>
      </w:r>
      <w:r>
        <w:rPr>
          <w:rFonts w:ascii="Times New Roman" w:eastAsia="方正仿宋_GBK" w:hAnsi="Times New Roman" w:cs="方正仿宋_GBK" w:hint="eastAsia"/>
          <w:sz w:val="32"/>
          <w:szCs w:val="32"/>
        </w:rPr>
        <w:t>万元，</w:t>
      </w:r>
      <w:r>
        <w:rPr>
          <w:rFonts w:ascii="Times New Roman" w:eastAsia="方正仿宋_GBK" w:hAnsi="Times New Roman" w:cs="Times New Roman"/>
          <w:sz w:val="32"/>
          <w:szCs w:val="32"/>
        </w:rPr>
        <w:t>其他来源收入</w:t>
      </w:r>
      <w:r>
        <w:rPr>
          <w:rFonts w:ascii="Times New Roman" w:eastAsia="方正仿宋_GBK" w:hAnsi="Times New Roman" w:cs="Times New Roman" w:hint="eastAsia"/>
          <w:sz w:val="32"/>
          <w:szCs w:val="32"/>
        </w:rPr>
        <w:t>0.00</w:t>
      </w:r>
      <w:r>
        <w:rPr>
          <w:rFonts w:ascii="Times New Roman" w:eastAsia="方正仿宋_GBK" w:hAnsi="Times New Roman" w:cs="方正仿宋_GBK" w:hint="eastAsia"/>
          <w:sz w:val="32"/>
          <w:szCs w:val="32"/>
        </w:rPr>
        <w:t>万元。</w:t>
      </w:r>
    </w:p>
    <w:p w14:paraId="6C666CBD"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w:t>
      </w:r>
      <w:r>
        <w:rPr>
          <w:rFonts w:ascii="Times New Roman" w:eastAsia="方正仿宋_GBK" w:hAnsi="Times New Roman" w:cs="方正仿宋_GBK" w:hint="eastAsia"/>
          <w:sz w:val="32"/>
          <w:szCs w:val="32"/>
        </w:rPr>
        <w:t>、支出说明</w:t>
      </w:r>
    </w:p>
    <w:p w14:paraId="30668B31"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收支预算总表支出栏、基本支出表、项目支出表按经济分类和支出功能分类科目编制，反映丰宁满族自治县发展和</w:t>
      </w:r>
      <w:proofErr w:type="gramStart"/>
      <w:r>
        <w:rPr>
          <w:rFonts w:ascii="Times New Roman" w:eastAsia="方正仿宋_GBK" w:hAnsi="Times New Roman" w:cs="方正仿宋_GBK" w:hint="eastAsia"/>
          <w:sz w:val="32"/>
          <w:szCs w:val="32"/>
        </w:rPr>
        <w:t>改革局</w:t>
      </w:r>
      <w:proofErr w:type="gramEnd"/>
      <w:r>
        <w:rPr>
          <w:rFonts w:ascii="Times New Roman" w:eastAsia="方正仿宋_GBK" w:hAnsi="Times New Roman" w:cs="方正仿宋_GBK" w:hint="eastAsia"/>
          <w:sz w:val="32"/>
          <w:szCs w:val="32"/>
        </w:rPr>
        <w:t>年度部门预算中支出预算的总体情况。</w:t>
      </w:r>
      <w:r>
        <w:rPr>
          <w:rFonts w:ascii="Times New Roman" w:eastAsia="方正仿宋_GBK" w:hAnsi="Times New Roman" w:cs="Times New Roman"/>
          <w:sz w:val="32"/>
          <w:szCs w:val="32"/>
        </w:rPr>
        <w:t>2021</w:t>
      </w:r>
      <w:r>
        <w:rPr>
          <w:rFonts w:ascii="Times New Roman" w:eastAsia="方正仿宋_GBK" w:hAnsi="Times New Roman" w:cs="方正仿宋_GBK" w:hint="eastAsia"/>
          <w:sz w:val="32"/>
          <w:szCs w:val="32"/>
        </w:rPr>
        <w:t>年支出预算</w:t>
      </w:r>
      <w:r>
        <w:rPr>
          <w:rFonts w:ascii="Times New Roman" w:eastAsia="方正仿宋_GBK" w:hAnsi="Times New Roman" w:cs="Times New Roman"/>
          <w:sz w:val="32"/>
          <w:szCs w:val="32"/>
        </w:rPr>
        <w:t>3677.06</w:t>
      </w:r>
      <w:r>
        <w:rPr>
          <w:rFonts w:ascii="Times New Roman" w:eastAsia="方正仿宋_GBK" w:hAnsi="Times New Roman" w:cs="方正仿宋_GBK" w:hint="eastAsia"/>
          <w:sz w:val="32"/>
          <w:szCs w:val="32"/>
        </w:rPr>
        <w:t>万元，其中基本支出</w:t>
      </w:r>
      <w:r>
        <w:rPr>
          <w:rFonts w:ascii="Times New Roman" w:eastAsia="方正仿宋_GBK" w:hAnsi="Times New Roman" w:cs="方正仿宋_GBK" w:hint="eastAsia"/>
          <w:sz w:val="32"/>
          <w:szCs w:val="32"/>
        </w:rPr>
        <w:t>7</w:t>
      </w:r>
      <w:r>
        <w:rPr>
          <w:rFonts w:ascii="Times New Roman" w:eastAsia="方正仿宋_GBK" w:hAnsi="Times New Roman" w:cs="方正仿宋_GBK"/>
          <w:sz w:val="32"/>
          <w:szCs w:val="32"/>
        </w:rPr>
        <w:t>12.8</w:t>
      </w:r>
      <w:r>
        <w:rPr>
          <w:rFonts w:ascii="Times New Roman" w:eastAsia="方正仿宋_GBK" w:hAnsi="Times New Roman" w:cs="方正仿宋_GBK" w:hint="eastAsia"/>
          <w:sz w:val="32"/>
          <w:szCs w:val="32"/>
        </w:rPr>
        <w:t>万元，包括人员经费</w:t>
      </w:r>
      <w:r>
        <w:rPr>
          <w:rFonts w:ascii="Times New Roman" w:eastAsia="方正仿宋_GBK" w:hAnsi="Times New Roman" w:cs="方正仿宋_GBK" w:hint="eastAsia"/>
          <w:sz w:val="32"/>
          <w:szCs w:val="32"/>
        </w:rPr>
        <w:t>6</w:t>
      </w:r>
      <w:r>
        <w:rPr>
          <w:rFonts w:ascii="Times New Roman" w:eastAsia="方正仿宋_GBK" w:hAnsi="Times New Roman" w:cs="方正仿宋_GBK"/>
          <w:sz w:val="32"/>
          <w:szCs w:val="32"/>
        </w:rPr>
        <w:t>63</w:t>
      </w:r>
      <w:r>
        <w:rPr>
          <w:rFonts w:ascii="Times New Roman" w:eastAsia="方正仿宋_GBK" w:hAnsi="Times New Roman" w:cs="方正仿宋_GBK" w:hint="eastAsia"/>
          <w:sz w:val="32"/>
          <w:szCs w:val="32"/>
        </w:rPr>
        <w:t>万元和日常公用经费</w:t>
      </w:r>
      <w:r>
        <w:rPr>
          <w:rFonts w:ascii="Times New Roman" w:eastAsia="方正仿宋_GBK" w:hAnsi="Times New Roman" w:cs="方正仿宋_GBK"/>
          <w:sz w:val="32"/>
          <w:szCs w:val="32"/>
        </w:rPr>
        <w:t>50</w:t>
      </w:r>
      <w:r>
        <w:rPr>
          <w:rFonts w:ascii="Times New Roman" w:eastAsia="方正仿宋_GBK" w:hAnsi="Times New Roman" w:cs="方正仿宋_GBK" w:hint="eastAsia"/>
          <w:sz w:val="32"/>
          <w:szCs w:val="32"/>
        </w:rPr>
        <w:t>万元；项目支出</w:t>
      </w:r>
      <w:r>
        <w:rPr>
          <w:rFonts w:ascii="Times New Roman" w:eastAsia="方正仿宋_GBK" w:hAnsi="Times New Roman" w:cs="方正仿宋_GBK" w:hint="eastAsia"/>
          <w:sz w:val="32"/>
          <w:szCs w:val="32"/>
        </w:rPr>
        <w:t>2</w:t>
      </w:r>
      <w:r>
        <w:rPr>
          <w:rFonts w:ascii="Times New Roman" w:eastAsia="方正仿宋_GBK" w:hAnsi="Times New Roman" w:cs="方正仿宋_GBK"/>
          <w:sz w:val="32"/>
          <w:szCs w:val="32"/>
        </w:rPr>
        <w:t>964.26</w:t>
      </w:r>
      <w:r>
        <w:rPr>
          <w:rFonts w:ascii="Times New Roman" w:eastAsia="方正仿宋_GBK" w:hAnsi="Times New Roman" w:cs="方正仿宋_GBK" w:hint="eastAsia"/>
          <w:sz w:val="32"/>
          <w:szCs w:val="32"/>
        </w:rPr>
        <w:t>万元；</w:t>
      </w:r>
      <w:r>
        <w:rPr>
          <w:rFonts w:ascii="Times New Roman" w:eastAsia="方正仿宋_GBK" w:hAnsi="Times New Roman" w:cs="Times New Roman"/>
          <w:sz w:val="32"/>
          <w:szCs w:val="32"/>
        </w:rPr>
        <w:t>其中本级支出</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964.26</w:t>
      </w:r>
      <w:r>
        <w:rPr>
          <w:rFonts w:ascii="Times New Roman" w:eastAsia="方正仿宋_GBK" w:hAnsi="Times New Roman" w:cs="Times New Roman"/>
          <w:sz w:val="32"/>
          <w:szCs w:val="32"/>
        </w:rPr>
        <w:t>万元</w:t>
      </w:r>
      <w:r>
        <w:rPr>
          <w:rFonts w:ascii="Times New Roman" w:eastAsia="方正仿宋_GBK" w:hAnsi="Times New Roman" w:cs="方正仿宋_GBK" w:hint="eastAsia"/>
          <w:sz w:val="32"/>
          <w:szCs w:val="32"/>
        </w:rPr>
        <w:t>；对下补助</w:t>
      </w:r>
      <w:r>
        <w:rPr>
          <w:rFonts w:ascii="Times New Roman" w:eastAsia="方正仿宋_GBK" w:hAnsi="Times New Roman" w:cs="Times New Roman"/>
          <w:sz w:val="32"/>
          <w:szCs w:val="32"/>
        </w:rPr>
        <w:t>0.00</w:t>
      </w:r>
      <w:r>
        <w:rPr>
          <w:rFonts w:ascii="Times New Roman" w:eastAsia="方正仿宋_GBK" w:hAnsi="Times New Roman" w:cs="方正仿宋_GBK" w:hint="eastAsia"/>
          <w:sz w:val="32"/>
          <w:szCs w:val="32"/>
        </w:rPr>
        <w:t>万元；其他支出</w:t>
      </w:r>
      <w:r>
        <w:rPr>
          <w:rFonts w:ascii="Times New Roman" w:eastAsia="方正仿宋_GBK" w:hAnsi="Times New Roman" w:cs="Times New Roman"/>
          <w:sz w:val="32"/>
          <w:szCs w:val="32"/>
        </w:rPr>
        <w:t>0.00</w:t>
      </w:r>
      <w:r>
        <w:rPr>
          <w:rFonts w:ascii="Times New Roman" w:eastAsia="方正仿宋_GBK" w:hAnsi="Times New Roman" w:cs="方正仿宋_GBK" w:hint="eastAsia"/>
          <w:sz w:val="32"/>
          <w:szCs w:val="32"/>
        </w:rPr>
        <w:t>万元。</w:t>
      </w:r>
    </w:p>
    <w:p w14:paraId="68F6AC71"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方正仿宋_GBK" w:hint="eastAsia"/>
          <w:sz w:val="32"/>
          <w:szCs w:val="32"/>
        </w:rPr>
        <w:t>、比上年增减情况</w:t>
      </w:r>
    </w:p>
    <w:p w14:paraId="5A425C7E" w14:textId="77777777" w:rsidR="00231C9E" w:rsidRDefault="0023026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方正仿宋_GBK" w:hint="eastAsia"/>
          <w:sz w:val="32"/>
          <w:szCs w:val="32"/>
        </w:rPr>
        <w:t>年预算收支安排</w:t>
      </w:r>
      <w:r>
        <w:rPr>
          <w:rFonts w:ascii="Times New Roman" w:eastAsia="方正仿宋_GBK" w:hAnsi="Times New Roman" w:cs="方正仿宋_GBK" w:hint="eastAsia"/>
          <w:sz w:val="32"/>
          <w:szCs w:val="32"/>
        </w:rPr>
        <w:t>3</w:t>
      </w:r>
      <w:r>
        <w:rPr>
          <w:rFonts w:ascii="Times New Roman" w:eastAsia="方正仿宋_GBK" w:hAnsi="Times New Roman" w:cs="方正仿宋_GBK"/>
          <w:sz w:val="32"/>
          <w:szCs w:val="32"/>
        </w:rPr>
        <w:t>677.06</w:t>
      </w:r>
      <w:r>
        <w:rPr>
          <w:rFonts w:ascii="Times New Roman" w:eastAsia="方正仿宋_GBK" w:hAnsi="Times New Roman" w:cs="方正仿宋_GBK" w:hint="eastAsia"/>
          <w:sz w:val="32"/>
          <w:szCs w:val="32"/>
        </w:rPr>
        <w:t>万元，较</w:t>
      </w:r>
      <w:r>
        <w:rPr>
          <w:rFonts w:ascii="Times New Roman" w:eastAsia="方正仿宋_GBK" w:hAnsi="Times New Roman" w:cs="Times New Roman"/>
          <w:sz w:val="32"/>
          <w:szCs w:val="32"/>
        </w:rPr>
        <w:t>2020</w:t>
      </w:r>
      <w:r>
        <w:rPr>
          <w:rFonts w:ascii="Times New Roman" w:eastAsia="方正仿宋_GBK" w:hAnsi="Times New Roman" w:cs="方正仿宋_GBK" w:hint="eastAsia"/>
          <w:sz w:val="32"/>
          <w:szCs w:val="32"/>
        </w:rPr>
        <w:t>年预算增加</w:t>
      </w:r>
      <w:r>
        <w:rPr>
          <w:rFonts w:ascii="Times New Roman" w:eastAsia="方正仿宋_GBK" w:hAnsi="Times New Roman" w:cs="方正仿宋_GBK" w:hint="eastAsia"/>
          <w:sz w:val="32"/>
          <w:szCs w:val="32"/>
        </w:rPr>
        <w:t>2</w:t>
      </w:r>
      <w:r>
        <w:rPr>
          <w:rFonts w:ascii="Times New Roman" w:eastAsia="方正仿宋_GBK" w:hAnsi="Times New Roman" w:cs="方正仿宋_GBK"/>
          <w:sz w:val="32"/>
          <w:szCs w:val="32"/>
        </w:rPr>
        <w:t>058.65</w:t>
      </w:r>
      <w:r>
        <w:rPr>
          <w:rFonts w:ascii="Times New Roman" w:eastAsia="方正仿宋_GBK" w:hAnsi="Times New Roman" w:cs="方正仿宋_GBK" w:hint="eastAsia"/>
          <w:sz w:val="32"/>
          <w:szCs w:val="32"/>
        </w:rPr>
        <w:t>万元，其中：基本支出比上年增加</w:t>
      </w:r>
      <w:r>
        <w:rPr>
          <w:rFonts w:ascii="Times New Roman" w:eastAsia="方正仿宋_GBK" w:hAnsi="Times New Roman" w:cs="方正仿宋_GBK"/>
          <w:sz w:val="32"/>
          <w:szCs w:val="32"/>
        </w:rPr>
        <w:t>72.39</w:t>
      </w:r>
      <w:r>
        <w:rPr>
          <w:rFonts w:ascii="Times New Roman" w:eastAsia="方正仿宋_GBK" w:hAnsi="Times New Roman" w:cs="方正仿宋_GBK" w:hint="eastAsia"/>
          <w:sz w:val="32"/>
          <w:szCs w:val="32"/>
        </w:rPr>
        <w:t>万元，主要为工资增长及按工资提取的各项费用增加所致；项目支出比上年增加</w:t>
      </w:r>
      <w:r>
        <w:rPr>
          <w:rFonts w:ascii="Times New Roman" w:eastAsia="方正仿宋_GBK" w:hAnsi="Times New Roman" w:cs="方正仿宋_GBK"/>
          <w:sz w:val="32"/>
          <w:szCs w:val="32"/>
        </w:rPr>
        <w:t>1986.26</w:t>
      </w:r>
      <w:r>
        <w:rPr>
          <w:rFonts w:ascii="Times New Roman" w:eastAsia="方正仿宋_GBK" w:hAnsi="Times New Roman" w:cs="方正仿宋_GBK" w:hint="eastAsia"/>
          <w:sz w:val="32"/>
          <w:szCs w:val="32"/>
        </w:rPr>
        <w:t>万元，主要是国家调整项目支出结构造成投资相对提高。</w:t>
      </w:r>
    </w:p>
    <w:p w14:paraId="3EE327C3" w14:textId="77777777" w:rsidR="00231C9E" w:rsidRDefault="00230267">
      <w:pPr>
        <w:tabs>
          <w:tab w:val="left" w:pos="11490"/>
        </w:tabs>
        <w:ind w:firstLineChars="200" w:firstLine="643"/>
        <w:rPr>
          <w:rFonts w:ascii="黑体" w:eastAsia="黑体" w:hAnsi="黑体" w:cs="黑体"/>
          <w:b/>
          <w:sz w:val="32"/>
          <w:szCs w:val="32"/>
        </w:rPr>
      </w:pPr>
      <w:r>
        <w:rPr>
          <w:rFonts w:ascii="黑体" w:eastAsia="黑体" w:hAnsi="黑体" w:cs="黑体" w:hint="eastAsia"/>
          <w:b/>
          <w:sz w:val="32"/>
          <w:szCs w:val="32"/>
        </w:rPr>
        <w:t>三、部门预算单位构成：</w:t>
      </w:r>
    </w:p>
    <w:p w14:paraId="2B794373" w14:textId="77777777" w:rsidR="00231C9E" w:rsidRDefault="00230267">
      <w:pPr>
        <w:tabs>
          <w:tab w:val="left" w:pos="11490"/>
        </w:tabs>
        <w:ind w:firstLineChars="200" w:firstLine="640"/>
        <w:rPr>
          <w:rFonts w:ascii="Times New Roman" w:eastAsia="方正仿宋_GBK" w:hAnsi="Times New Roman" w:cs="方正仿宋_GBK"/>
          <w:sz w:val="32"/>
          <w:szCs w:val="32"/>
        </w:rPr>
      </w:pPr>
      <w:r>
        <w:rPr>
          <w:rFonts w:ascii="Times New Roman" w:eastAsia="方正仿宋_GBK" w:hAnsi="Times New Roman" w:cs="Times New Roman"/>
          <w:sz w:val="32"/>
          <w:szCs w:val="32"/>
        </w:rPr>
        <w:t>2021</w:t>
      </w:r>
      <w:r>
        <w:rPr>
          <w:rFonts w:ascii="Times New Roman" w:eastAsia="方正仿宋_GBK" w:hAnsi="Times New Roman" w:cs="方正仿宋_GBK" w:hint="eastAsia"/>
          <w:sz w:val="32"/>
          <w:szCs w:val="32"/>
        </w:rPr>
        <w:t>年，我单位机关运行经费共计安排</w:t>
      </w:r>
      <w:r>
        <w:rPr>
          <w:rFonts w:ascii="Times New Roman" w:eastAsia="方正仿宋_GBK" w:hAnsi="Times New Roman" w:cs="方正仿宋_GBK"/>
          <w:sz w:val="32"/>
          <w:szCs w:val="32"/>
        </w:rPr>
        <w:t>49.8</w:t>
      </w:r>
      <w:r>
        <w:rPr>
          <w:rFonts w:ascii="Times New Roman" w:eastAsia="方正仿宋_GBK" w:hAnsi="Times New Roman" w:cs="方正仿宋_GBK" w:hint="eastAsia"/>
          <w:sz w:val="32"/>
          <w:szCs w:val="32"/>
        </w:rPr>
        <w:t>万元，主要用于邮</w:t>
      </w:r>
      <w:r>
        <w:rPr>
          <w:rFonts w:ascii="Times New Roman" w:eastAsia="方正仿宋_GBK" w:hAnsi="Times New Roman" w:cs="方正仿宋_GBK" w:hint="eastAsia"/>
          <w:sz w:val="32"/>
          <w:szCs w:val="32"/>
        </w:rPr>
        <w:lastRenderedPageBreak/>
        <w:t>电费</w:t>
      </w:r>
      <w:r>
        <w:rPr>
          <w:rFonts w:ascii="Times New Roman" w:eastAsia="方正仿宋_GBK" w:hAnsi="Times New Roman" w:cs="方正仿宋_GBK" w:hint="eastAsia"/>
          <w:sz w:val="32"/>
          <w:szCs w:val="32"/>
        </w:rPr>
        <w:t>9</w:t>
      </w:r>
      <w:r>
        <w:rPr>
          <w:rFonts w:ascii="Times New Roman" w:eastAsia="方正仿宋_GBK" w:hAnsi="Times New Roman" w:cs="方正仿宋_GBK"/>
          <w:sz w:val="32"/>
          <w:szCs w:val="32"/>
        </w:rPr>
        <w:t>.42</w:t>
      </w:r>
      <w:r>
        <w:rPr>
          <w:rFonts w:ascii="Times New Roman" w:eastAsia="方正仿宋_GBK" w:hAnsi="Times New Roman" w:cs="方正仿宋_GBK" w:hint="eastAsia"/>
          <w:sz w:val="32"/>
          <w:szCs w:val="32"/>
        </w:rPr>
        <w:t>万元、公务用车运行维护费</w:t>
      </w:r>
      <w:r>
        <w:rPr>
          <w:rFonts w:ascii="Times New Roman" w:eastAsia="方正仿宋_GBK" w:hAnsi="Times New Roman" w:cs="方正仿宋_GBK"/>
          <w:sz w:val="32"/>
          <w:szCs w:val="32"/>
        </w:rPr>
        <w:t>4.7</w:t>
      </w:r>
      <w:r>
        <w:rPr>
          <w:rFonts w:ascii="Times New Roman" w:eastAsia="方正仿宋_GBK" w:hAnsi="Times New Roman" w:cs="方正仿宋_GBK" w:hint="eastAsia"/>
          <w:sz w:val="32"/>
          <w:szCs w:val="32"/>
        </w:rPr>
        <w:t>万元、公务接待费</w:t>
      </w:r>
      <w:r>
        <w:rPr>
          <w:rFonts w:ascii="Times New Roman" w:eastAsia="方正仿宋_GBK" w:hAnsi="Times New Roman" w:cs="方正仿宋_GBK" w:hint="eastAsia"/>
          <w:sz w:val="32"/>
          <w:szCs w:val="32"/>
        </w:rPr>
        <w:t>6</w:t>
      </w:r>
      <w:r>
        <w:rPr>
          <w:rFonts w:ascii="Times New Roman" w:eastAsia="方正仿宋_GBK" w:hAnsi="Times New Roman" w:cs="方正仿宋_GBK"/>
          <w:sz w:val="32"/>
          <w:szCs w:val="32"/>
        </w:rPr>
        <w:t>.5</w:t>
      </w:r>
      <w:r>
        <w:rPr>
          <w:rFonts w:ascii="Times New Roman" w:eastAsia="方正仿宋_GBK" w:hAnsi="Times New Roman" w:cs="方正仿宋_GBK" w:hint="eastAsia"/>
          <w:sz w:val="32"/>
          <w:szCs w:val="32"/>
        </w:rPr>
        <w:t>万元、其他交通费</w:t>
      </w:r>
      <w:r>
        <w:rPr>
          <w:rFonts w:ascii="Times New Roman" w:eastAsia="方正仿宋_GBK" w:hAnsi="Times New Roman" w:cs="方正仿宋_GBK" w:hint="eastAsia"/>
          <w:sz w:val="32"/>
          <w:szCs w:val="32"/>
        </w:rPr>
        <w:t>1</w:t>
      </w:r>
      <w:r>
        <w:rPr>
          <w:rFonts w:ascii="Times New Roman" w:eastAsia="方正仿宋_GBK" w:hAnsi="Times New Roman" w:cs="方正仿宋_GBK"/>
          <w:sz w:val="32"/>
          <w:szCs w:val="32"/>
        </w:rPr>
        <w:t>6.5</w:t>
      </w:r>
      <w:r>
        <w:rPr>
          <w:rFonts w:ascii="Times New Roman" w:eastAsia="方正仿宋_GBK" w:hAnsi="Times New Roman" w:cs="方正仿宋_GBK" w:hint="eastAsia"/>
          <w:sz w:val="32"/>
          <w:szCs w:val="32"/>
        </w:rPr>
        <w:t>万元、在职工会经费</w:t>
      </w:r>
      <w:r>
        <w:rPr>
          <w:rFonts w:ascii="Times New Roman" w:eastAsia="方正仿宋_GBK" w:hAnsi="Times New Roman" w:cs="方正仿宋_GBK" w:hint="eastAsia"/>
          <w:sz w:val="32"/>
          <w:szCs w:val="32"/>
        </w:rPr>
        <w:t>4</w:t>
      </w:r>
      <w:r>
        <w:rPr>
          <w:rFonts w:ascii="Times New Roman" w:eastAsia="方正仿宋_GBK" w:hAnsi="Times New Roman" w:cs="方正仿宋_GBK"/>
          <w:sz w:val="32"/>
          <w:szCs w:val="32"/>
        </w:rPr>
        <w:t>.98</w:t>
      </w:r>
      <w:r>
        <w:rPr>
          <w:rFonts w:ascii="Times New Roman" w:eastAsia="方正仿宋_GBK" w:hAnsi="Times New Roman" w:cs="方正仿宋_GBK" w:hint="eastAsia"/>
          <w:sz w:val="32"/>
          <w:szCs w:val="32"/>
        </w:rPr>
        <w:t>万元、离退休工会经费</w:t>
      </w:r>
      <w:r>
        <w:rPr>
          <w:rFonts w:ascii="Times New Roman" w:eastAsia="方正仿宋_GBK" w:hAnsi="Times New Roman" w:cs="方正仿宋_GBK" w:hint="eastAsia"/>
          <w:sz w:val="32"/>
          <w:szCs w:val="32"/>
        </w:rPr>
        <w:t>2</w:t>
      </w:r>
      <w:r>
        <w:rPr>
          <w:rFonts w:ascii="Times New Roman" w:eastAsia="方正仿宋_GBK" w:hAnsi="Times New Roman" w:cs="方正仿宋_GBK"/>
          <w:sz w:val="32"/>
          <w:szCs w:val="32"/>
        </w:rPr>
        <w:t>.35</w:t>
      </w:r>
      <w:r>
        <w:rPr>
          <w:rFonts w:ascii="Times New Roman" w:eastAsia="方正仿宋_GBK" w:hAnsi="Times New Roman" w:cs="方正仿宋_GBK" w:hint="eastAsia"/>
          <w:sz w:val="32"/>
          <w:szCs w:val="32"/>
        </w:rPr>
        <w:t>万元、在职福利费</w:t>
      </w:r>
      <w:r>
        <w:rPr>
          <w:rFonts w:ascii="Times New Roman" w:eastAsia="方正仿宋_GBK" w:hAnsi="Times New Roman" w:cs="方正仿宋_GBK" w:hint="eastAsia"/>
          <w:sz w:val="32"/>
          <w:szCs w:val="32"/>
        </w:rPr>
        <w:t>5</w:t>
      </w:r>
      <w:r>
        <w:rPr>
          <w:rFonts w:ascii="Times New Roman" w:eastAsia="方正仿宋_GBK" w:hAnsi="Times New Roman" w:cs="方正仿宋_GBK"/>
          <w:sz w:val="32"/>
          <w:szCs w:val="32"/>
        </w:rPr>
        <w:t>.35</w:t>
      </w:r>
      <w:r>
        <w:rPr>
          <w:rFonts w:ascii="Times New Roman" w:eastAsia="方正仿宋_GBK" w:hAnsi="Times New Roman" w:cs="方正仿宋_GBK" w:hint="eastAsia"/>
          <w:sz w:val="32"/>
          <w:szCs w:val="32"/>
        </w:rPr>
        <w:t>万元。</w:t>
      </w:r>
    </w:p>
    <w:p w14:paraId="661D63EC" w14:textId="77777777" w:rsidR="00231C9E" w:rsidRDefault="00230267">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黑体" w:hint="eastAsia"/>
          <w:sz w:val="32"/>
          <w:szCs w:val="32"/>
        </w:rPr>
        <w:t>四、财政拨款“三公”经费预算情况及增减变化原因</w:t>
      </w:r>
    </w:p>
    <w:p w14:paraId="108F4A13" w14:textId="77777777" w:rsidR="00231C9E" w:rsidRDefault="00230267">
      <w:pPr>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sz w:val="32"/>
          <w:szCs w:val="32"/>
        </w:rPr>
        <w:t>021</w:t>
      </w:r>
      <w:r>
        <w:rPr>
          <w:rFonts w:ascii="Times New Roman" w:eastAsia="方正仿宋_GBK" w:hAnsi="Times New Roman" w:cs="方正仿宋_GBK" w:hint="eastAsia"/>
          <w:sz w:val="32"/>
          <w:szCs w:val="32"/>
        </w:rPr>
        <w:t>年，丰宁满族自治县发展和</w:t>
      </w:r>
      <w:proofErr w:type="gramStart"/>
      <w:r>
        <w:rPr>
          <w:rFonts w:ascii="Times New Roman" w:eastAsia="方正仿宋_GBK" w:hAnsi="Times New Roman" w:cs="方正仿宋_GBK" w:hint="eastAsia"/>
          <w:sz w:val="32"/>
          <w:szCs w:val="32"/>
        </w:rPr>
        <w:t>改革局</w:t>
      </w:r>
      <w:proofErr w:type="gramEnd"/>
      <w:r>
        <w:rPr>
          <w:rFonts w:ascii="Times New Roman" w:eastAsia="方正仿宋_GBK" w:hAnsi="Times New Roman" w:cs="方正仿宋_GBK" w:hint="eastAsia"/>
          <w:sz w:val="32"/>
          <w:szCs w:val="32"/>
        </w:rPr>
        <w:t>“三公”经费公共预算财政拨款预算</w:t>
      </w:r>
      <w:r>
        <w:rPr>
          <w:rFonts w:ascii="Times New Roman" w:eastAsia="方正仿宋_GBK" w:hAnsi="Times New Roman" w:cs="方正仿宋_GBK"/>
          <w:sz w:val="32"/>
          <w:szCs w:val="32"/>
        </w:rPr>
        <w:t xml:space="preserve"> 11.2</w:t>
      </w:r>
      <w:r>
        <w:rPr>
          <w:rFonts w:ascii="Times New Roman" w:eastAsia="方正仿宋_GBK" w:hAnsi="Times New Roman" w:cs="方正仿宋_GBK" w:hint="eastAsia"/>
          <w:sz w:val="32"/>
          <w:szCs w:val="32"/>
        </w:rPr>
        <w:t>万元，比上年减少</w:t>
      </w:r>
      <w:r>
        <w:rPr>
          <w:rFonts w:ascii="Times New Roman" w:eastAsia="方正仿宋_GBK" w:hAnsi="Times New Roman" w:cs="方正仿宋_GBK" w:hint="eastAsia"/>
          <w:sz w:val="32"/>
          <w:szCs w:val="32"/>
        </w:rPr>
        <w:t>0.</w:t>
      </w:r>
      <w:r>
        <w:rPr>
          <w:rFonts w:ascii="Times New Roman" w:eastAsia="方正仿宋_GBK" w:hAnsi="Times New Roman" w:cs="方正仿宋_GBK"/>
          <w:sz w:val="32"/>
          <w:szCs w:val="32"/>
        </w:rPr>
        <w:t>4</w:t>
      </w:r>
      <w:r>
        <w:rPr>
          <w:rFonts w:ascii="Times New Roman" w:eastAsia="方正仿宋_GBK" w:hAnsi="Times New Roman" w:cs="方正仿宋_GBK" w:hint="eastAsia"/>
          <w:sz w:val="32"/>
          <w:szCs w:val="32"/>
        </w:rPr>
        <w:t>万元，同比下降</w:t>
      </w:r>
      <w:r>
        <w:rPr>
          <w:rFonts w:ascii="Times New Roman" w:eastAsia="方正仿宋_GBK" w:hAnsi="Times New Roman" w:cs="方正仿宋_GBK"/>
          <w:sz w:val="32"/>
          <w:szCs w:val="32"/>
        </w:rPr>
        <w:t>3.4</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proofErr w:type="gramStart"/>
      <w:r>
        <w:rPr>
          <w:rFonts w:ascii="Times New Roman" w:eastAsia="方正仿宋_GBK" w:hAnsi="Times New Roman" w:cs="方正仿宋_GBK" w:hint="eastAsia"/>
          <w:sz w:val="32"/>
          <w:szCs w:val="32"/>
        </w:rPr>
        <w:t>我部门三公经费</w:t>
      </w:r>
      <w:proofErr w:type="gramEnd"/>
      <w:r>
        <w:rPr>
          <w:rFonts w:ascii="Times New Roman" w:eastAsia="方正仿宋_GBK" w:hAnsi="Times New Roman" w:cs="方正仿宋_GBK" w:hint="eastAsia"/>
          <w:sz w:val="32"/>
          <w:szCs w:val="32"/>
        </w:rPr>
        <w:t>变动主要原因分别是：严格控制公务用车费用和公共接待费用支出，降低三公经费。</w:t>
      </w:r>
    </w:p>
    <w:p w14:paraId="64197F9C" w14:textId="77777777" w:rsidR="00231C9E" w:rsidRDefault="00230267" w:rsidP="00AC58BC">
      <w:pPr>
        <w:ind w:firstLineChars="200" w:firstLine="643"/>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具体支出情况如下：</w:t>
      </w:r>
    </w:p>
    <w:p w14:paraId="4141732A" w14:textId="77777777" w:rsidR="00231C9E" w:rsidRDefault="00230267">
      <w:pPr>
        <w:numPr>
          <w:ilvl w:val="0"/>
          <w:numId w:val="2"/>
        </w:num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因公出国（境）费0万元。</w:t>
      </w:r>
    </w:p>
    <w:p w14:paraId="06EBF6E4" w14:textId="77777777" w:rsidR="00231C9E" w:rsidRDefault="00230267">
      <w:pPr>
        <w:numPr>
          <w:ilvl w:val="0"/>
          <w:numId w:val="2"/>
        </w:num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公务用车购置及运行维护费4.</w:t>
      </w:r>
      <w:r>
        <w:rPr>
          <w:rFonts w:ascii="方正仿宋_GBK" w:eastAsia="方正仿宋_GBK" w:hAnsi="方正仿宋_GBK" w:cs="方正仿宋_GBK"/>
          <w:sz w:val="32"/>
          <w:szCs w:val="32"/>
        </w:rPr>
        <w:t>7</w:t>
      </w:r>
      <w:r>
        <w:rPr>
          <w:rFonts w:ascii="方正仿宋_GBK" w:eastAsia="方正仿宋_GBK" w:hAnsi="方正仿宋_GBK" w:cs="方正仿宋_GBK" w:hint="eastAsia"/>
          <w:sz w:val="32"/>
          <w:szCs w:val="32"/>
        </w:rPr>
        <w:t>万元，</w:t>
      </w:r>
      <w:bookmarkStart w:id="0" w:name="_Hlk65745047"/>
      <w:r>
        <w:rPr>
          <w:rFonts w:ascii="方正仿宋_GBK" w:eastAsia="方正仿宋_GBK" w:hAnsi="方正仿宋_GBK" w:cs="方正仿宋_GBK" w:hint="eastAsia"/>
          <w:sz w:val="32"/>
          <w:szCs w:val="32"/>
        </w:rPr>
        <w:t>与去年持平</w:t>
      </w:r>
      <w:bookmarkEnd w:id="0"/>
      <w:r>
        <w:rPr>
          <w:rFonts w:ascii="方正仿宋_GBK" w:eastAsia="方正仿宋_GBK" w:hAnsi="方正仿宋_GBK" w:cs="方正仿宋_GBK" w:hint="eastAsia"/>
          <w:sz w:val="32"/>
          <w:szCs w:val="32"/>
        </w:rPr>
        <w:t>。</w:t>
      </w:r>
    </w:p>
    <w:p w14:paraId="256B3A22" w14:textId="77777777" w:rsidR="00231C9E" w:rsidRDefault="00230267">
      <w:pPr>
        <w:numPr>
          <w:ilvl w:val="0"/>
          <w:numId w:val="3"/>
        </w:numPr>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公务用车购置0万元。</w:t>
      </w:r>
    </w:p>
    <w:p w14:paraId="1DA1F1C3" w14:textId="77777777" w:rsidR="00231C9E" w:rsidRDefault="00230267">
      <w:pPr>
        <w:numPr>
          <w:ilvl w:val="0"/>
          <w:numId w:val="3"/>
        </w:numPr>
        <w:ind w:firstLineChars="400" w:firstLine="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公务用车运行维护费4.</w:t>
      </w:r>
      <w:r>
        <w:rPr>
          <w:rFonts w:ascii="方正仿宋_GBK" w:eastAsia="方正仿宋_GBK" w:hAnsi="方正仿宋_GBK" w:cs="方正仿宋_GBK"/>
          <w:sz w:val="32"/>
          <w:szCs w:val="32"/>
        </w:rPr>
        <w:t>7</w:t>
      </w:r>
      <w:r>
        <w:rPr>
          <w:rFonts w:ascii="方正仿宋_GBK" w:eastAsia="方正仿宋_GBK" w:hAnsi="方正仿宋_GBK" w:cs="方正仿宋_GBK" w:hint="eastAsia"/>
          <w:sz w:val="32"/>
          <w:szCs w:val="32"/>
        </w:rPr>
        <w:t>万元，与去年持平。</w:t>
      </w:r>
    </w:p>
    <w:p w14:paraId="68C47D49" w14:textId="77777777" w:rsidR="00231C9E" w:rsidRDefault="00230267">
      <w:pPr>
        <w:numPr>
          <w:ilvl w:val="0"/>
          <w:numId w:val="2"/>
        </w:numPr>
        <w:ind w:firstLineChars="200" w:firstLine="640"/>
        <w:rPr>
          <w:rFonts w:ascii="方正仿宋_GBK" w:eastAsia="方正仿宋_GBK" w:hAnsi="方正仿宋_GBK" w:cs="方正仿宋_GBK"/>
          <w:sz w:val="32"/>
          <w:szCs w:val="32"/>
        </w:rPr>
        <w:sectPr w:rsidR="00231C9E" w:rsidSect="006C54CF">
          <w:pgSz w:w="11906" w:h="16838" w:code="9"/>
          <w:pgMar w:top="1984" w:right="1304" w:bottom="1134" w:left="1304" w:header="851" w:footer="992" w:gutter="0"/>
          <w:cols w:space="720"/>
          <w:docGrid w:type="lines" w:linePitch="312"/>
        </w:sectPr>
      </w:pPr>
      <w:r>
        <w:rPr>
          <w:rFonts w:ascii="方正仿宋_GBK" w:eastAsia="方正仿宋_GBK" w:hAnsi="方正仿宋_GBK" w:cs="方正仿宋_GBK" w:hint="eastAsia"/>
          <w:sz w:val="32"/>
          <w:szCs w:val="32"/>
        </w:rPr>
        <w:t>公务接待费</w:t>
      </w:r>
      <w:r>
        <w:rPr>
          <w:rFonts w:ascii="方正仿宋_GBK" w:eastAsia="方正仿宋_GBK" w:hAnsi="方正仿宋_GBK" w:cs="方正仿宋_GBK"/>
          <w:sz w:val="32"/>
          <w:szCs w:val="32"/>
        </w:rPr>
        <w:t>6.5</w:t>
      </w:r>
      <w:r>
        <w:rPr>
          <w:rFonts w:ascii="方正仿宋_GBK" w:eastAsia="方正仿宋_GBK" w:hAnsi="方正仿宋_GBK" w:cs="方正仿宋_GBK" w:hint="eastAsia"/>
          <w:sz w:val="32"/>
          <w:szCs w:val="32"/>
        </w:rPr>
        <w:t>万元，同比下降</w:t>
      </w:r>
      <w:r>
        <w:rPr>
          <w:rFonts w:ascii="方正仿宋_GBK" w:eastAsia="方正仿宋_GBK" w:hAnsi="方正仿宋_GBK" w:cs="方正仿宋_GBK"/>
          <w:sz w:val="32"/>
          <w:szCs w:val="32"/>
        </w:rPr>
        <w:t>5.8</w:t>
      </w:r>
      <w:r>
        <w:rPr>
          <w:rFonts w:ascii="方正仿宋_GBK" w:eastAsia="方正仿宋_GBK" w:hAnsi="方正仿宋_GBK" w:cs="方正仿宋_GBK" w:hint="eastAsia"/>
          <w:sz w:val="32"/>
          <w:szCs w:val="32"/>
        </w:rPr>
        <w:t xml:space="preserve"> %。减少的主要原因是：本着厉行节约的原则，严格控制接待费用，采取措施压减“三公”经费预算。</w:t>
      </w:r>
    </w:p>
    <w:p w14:paraId="5507433E" w14:textId="77777777" w:rsidR="00231C9E" w:rsidRDefault="00230267">
      <w:pPr>
        <w:tabs>
          <w:tab w:val="left" w:pos="11490"/>
        </w:tabs>
        <w:ind w:firstLineChars="200" w:firstLine="643"/>
        <w:rPr>
          <w:rFonts w:ascii="黑体" w:eastAsia="黑体" w:hAnsi="黑体" w:cs="黑体"/>
          <w:b/>
          <w:bCs/>
          <w:sz w:val="32"/>
          <w:szCs w:val="32"/>
        </w:rPr>
      </w:pPr>
      <w:r>
        <w:rPr>
          <w:rFonts w:ascii="黑体" w:eastAsia="黑体" w:hAnsi="黑体" w:cs="黑体" w:hint="eastAsia"/>
          <w:b/>
          <w:bCs/>
          <w:sz w:val="32"/>
          <w:szCs w:val="32"/>
        </w:rPr>
        <w:lastRenderedPageBreak/>
        <w:t>五、绩效预算信息</w:t>
      </w:r>
    </w:p>
    <w:p w14:paraId="12AB86AE" w14:textId="77777777" w:rsidR="00231C9E" w:rsidRDefault="00230267">
      <w:pPr>
        <w:tabs>
          <w:tab w:val="left" w:pos="11490"/>
        </w:tabs>
        <w:ind w:firstLineChars="200" w:firstLine="643"/>
        <w:rPr>
          <w:rFonts w:ascii="仿宋" w:eastAsia="仿宋" w:hAnsi="仿宋" w:cs="仿宋"/>
          <w:b/>
          <w:bCs/>
          <w:color w:val="00B050"/>
          <w:sz w:val="32"/>
          <w:szCs w:val="32"/>
        </w:rPr>
      </w:pPr>
      <w:r>
        <w:rPr>
          <w:rFonts w:ascii="黑体" w:eastAsia="黑体" w:hAnsi="黑体" w:cs="黑体" w:hint="eastAsia"/>
          <w:b/>
          <w:bCs/>
          <w:sz w:val="32"/>
          <w:szCs w:val="32"/>
        </w:rPr>
        <w:t>第一部分  部门整体绩效目标</w:t>
      </w:r>
    </w:p>
    <w:p w14:paraId="595A7CED" w14:textId="77777777" w:rsidR="00231C9E" w:rsidRDefault="00230267">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（一）总体绩效目标</w:t>
      </w:r>
    </w:p>
    <w:p w14:paraId="7F778761" w14:textId="77777777" w:rsidR="00231C9E" w:rsidRDefault="00230267">
      <w:pPr>
        <w:ind w:firstLineChars="200" w:firstLine="640"/>
        <w:rPr>
          <w:rFonts w:ascii="仿宋" w:eastAsia="仿宋" w:hAnsi="仿宋" w:cs="Times New Roman"/>
          <w:sz w:val="32"/>
          <w:szCs w:val="32"/>
        </w:rPr>
      </w:pPr>
      <w:r>
        <w:rPr>
          <w:rFonts w:ascii="仿宋" w:eastAsia="仿宋" w:hAnsi="仿宋" w:cs="Times New Roman" w:hint="eastAsia"/>
          <w:sz w:val="32"/>
          <w:szCs w:val="32"/>
        </w:rPr>
        <w:t>丰宁满族自治县发展和</w:t>
      </w:r>
      <w:proofErr w:type="gramStart"/>
      <w:r>
        <w:rPr>
          <w:rFonts w:ascii="仿宋" w:eastAsia="仿宋" w:hAnsi="仿宋" w:cs="Times New Roman" w:hint="eastAsia"/>
          <w:sz w:val="32"/>
          <w:szCs w:val="32"/>
        </w:rPr>
        <w:t>改革局</w:t>
      </w:r>
      <w:proofErr w:type="gramEnd"/>
      <w:r>
        <w:rPr>
          <w:rFonts w:ascii="仿宋" w:eastAsia="仿宋" w:hAnsi="仿宋" w:cs="Times New Roman" w:hint="eastAsia"/>
          <w:sz w:val="32"/>
          <w:szCs w:val="32"/>
        </w:rPr>
        <w:t>将</w:t>
      </w:r>
      <w:r>
        <w:rPr>
          <w:rFonts w:ascii="仿宋" w:eastAsia="仿宋" w:hAnsi="仿宋" w:cs="Times New Roman"/>
          <w:sz w:val="32"/>
          <w:szCs w:val="32"/>
        </w:rPr>
        <w:t>围绕贯彻习近平新时代中国特色社会主义思想以及习近平总书记的一系列批示指示精神，全面落实</w:t>
      </w:r>
      <w:r>
        <w:rPr>
          <w:rFonts w:ascii="仿宋" w:eastAsia="仿宋" w:hAnsi="仿宋" w:cs="Times New Roman" w:hint="eastAsia"/>
          <w:sz w:val="32"/>
          <w:szCs w:val="32"/>
        </w:rPr>
        <w:t>县</w:t>
      </w:r>
      <w:r>
        <w:rPr>
          <w:rFonts w:ascii="仿宋" w:eastAsia="仿宋" w:hAnsi="仿宋" w:cs="Times New Roman"/>
          <w:sz w:val="32"/>
          <w:szCs w:val="32"/>
        </w:rPr>
        <w:t>委、</w:t>
      </w:r>
      <w:r>
        <w:rPr>
          <w:rFonts w:ascii="仿宋" w:eastAsia="仿宋" w:hAnsi="仿宋" w:cs="Times New Roman" w:hint="eastAsia"/>
          <w:sz w:val="32"/>
          <w:szCs w:val="32"/>
        </w:rPr>
        <w:t>县</w:t>
      </w:r>
      <w:r>
        <w:rPr>
          <w:rFonts w:ascii="仿宋" w:eastAsia="仿宋" w:hAnsi="仿宋" w:cs="Times New Roman"/>
          <w:sz w:val="32"/>
          <w:szCs w:val="32"/>
        </w:rPr>
        <w:t>政府决策部署，按照</w:t>
      </w:r>
      <w:r>
        <w:rPr>
          <w:rFonts w:ascii="仿宋" w:eastAsia="仿宋" w:hAnsi="仿宋" w:cs="Times New Roman" w:hint="eastAsia"/>
          <w:sz w:val="32"/>
          <w:szCs w:val="32"/>
        </w:rPr>
        <w:t>全县经济工作安排</w:t>
      </w:r>
      <w:r>
        <w:rPr>
          <w:rFonts w:ascii="仿宋" w:eastAsia="仿宋" w:hAnsi="仿宋" w:cs="Times New Roman"/>
          <w:sz w:val="32"/>
          <w:szCs w:val="32"/>
        </w:rPr>
        <w:t>，坚持“稳进好准度”，扭住重点、统筹推进。精准分析形势加大政策引导，参谋助手作用不断增强；推进创新引领战略，实体经济支撑能力显著提升；深化协同发展，区域经济水平不断提升；构建全方位开放格局，注入经济社会发展注入新动力；助推绿色低碳循环发展，能源发展布局不断优化；全力改善民生福祉，人民生活水平日益提高。力争</w:t>
      </w:r>
      <w:r>
        <w:rPr>
          <w:rFonts w:ascii="仿宋" w:eastAsia="仿宋" w:hAnsi="仿宋" w:cs="Times New Roman" w:hint="eastAsia"/>
          <w:sz w:val="32"/>
          <w:szCs w:val="32"/>
        </w:rPr>
        <w:t>全县</w:t>
      </w:r>
      <w:r>
        <w:rPr>
          <w:rFonts w:ascii="仿宋" w:eastAsia="仿宋" w:hAnsi="仿宋" w:cs="Times New Roman"/>
          <w:sz w:val="32"/>
          <w:szCs w:val="32"/>
        </w:rPr>
        <w:t>重点项目年度完成投资、固定资产投资增速、万元生产总值能耗下降、居民消费价格涨幅、全</w:t>
      </w:r>
      <w:r>
        <w:rPr>
          <w:rFonts w:ascii="仿宋" w:eastAsia="仿宋" w:hAnsi="仿宋" w:cs="Times New Roman" w:hint="eastAsia"/>
          <w:sz w:val="32"/>
          <w:szCs w:val="32"/>
        </w:rPr>
        <w:t>县</w:t>
      </w:r>
      <w:r>
        <w:rPr>
          <w:rFonts w:ascii="仿宋" w:eastAsia="仿宋" w:hAnsi="仿宋" w:cs="Times New Roman"/>
          <w:sz w:val="32"/>
          <w:szCs w:val="32"/>
        </w:rPr>
        <w:t>战略性新兴产业增加值增速以及全</w:t>
      </w:r>
      <w:r>
        <w:rPr>
          <w:rFonts w:ascii="仿宋" w:eastAsia="仿宋" w:hAnsi="仿宋" w:cs="Times New Roman" w:hint="eastAsia"/>
          <w:sz w:val="32"/>
          <w:szCs w:val="32"/>
        </w:rPr>
        <w:t>县</w:t>
      </w:r>
      <w:r>
        <w:rPr>
          <w:rFonts w:ascii="仿宋" w:eastAsia="仿宋" w:hAnsi="仿宋" w:cs="Times New Roman"/>
          <w:sz w:val="32"/>
          <w:szCs w:val="32"/>
        </w:rPr>
        <w:t>生产总值增长达到</w:t>
      </w:r>
      <w:r>
        <w:rPr>
          <w:rFonts w:ascii="仿宋" w:eastAsia="仿宋" w:hAnsi="仿宋" w:cs="Times New Roman" w:hint="eastAsia"/>
          <w:sz w:val="32"/>
          <w:szCs w:val="32"/>
        </w:rPr>
        <w:t>县</w:t>
      </w:r>
      <w:r>
        <w:rPr>
          <w:rFonts w:ascii="仿宋" w:eastAsia="仿宋" w:hAnsi="仿宋" w:cs="Times New Roman"/>
          <w:sz w:val="32"/>
          <w:szCs w:val="32"/>
        </w:rPr>
        <w:t>政府工作报告要求。</w:t>
      </w:r>
    </w:p>
    <w:p w14:paraId="27919B09" w14:textId="4683DD7D" w:rsidR="00231C9E" w:rsidRDefault="00230267">
      <w:pPr>
        <w:ind w:firstLineChars="200" w:firstLine="643"/>
        <w:jc w:val="left"/>
        <w:rPr>
          <w:rFonts w:ascii="黑体" w:eastAsia="黑体" w:hAnsi="黑体" w:cs="黑体"/>
          <w:b/>
          <w:sz w:val="32"/>
          <w:szCs w:val="32"/>
        </w:rPr>
      </w:pPr>
      <w:r>
        <w:rPr>
          <w:rFonts w:ascii="黑体" w:eastAsia="黑体" w:hAnsi="黑体" w:cs="黑体" w:hint="eastAsia"/>
          <w:b/>
          <w:sz w:val="32"/>
          <w:szCs w:val="32"/>
        </w:rPr>
        <w:t>（二）</w:t>
      </w:r>
      <w:r w:rsidR="006C54CF">
        <w:rPr>
          <w:rFonts w:ascii="黑体" w:eastAsia="黑体" w:hAnsi="黑体" w:cs="黑体" w:hint="eastAsia"/>
          <w:b/>
          <w:sz w:val="32"/>
          <w:szCs w:val="32"/>
        </w:rPr>
        <w:t>分项</w:t>
      </w:r>
      <w:r>
        <w:rPr>
          <w:rFonts w:ascii="黑体" w:eastAsia="黑体" w:hAnsi="黑体" w:cs="黑体" w:hint="eastAsia"/>
          <w:b/>
          <w:sz w:val="32"/>
          <w:szCs w:val="32"/>
        </w:rPr>
        <w:t>绩效目标：</w:t>
      </w:r>
    </w:p>
    <w:p w14:paraId="17F5796B" w14:textId="77777777" w:rsidR="00231C9E" w:rsidRDefault="00230267">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1</w:t>
      </w:r>
      <w:r>
        <w:rPr>
          <w:rFonts w:ascii="仿宋" w:eastAsia="仿宋" w:hAnsi="仿宋"/>
          <w:sz w:val="32"/>
          <w:szCs w:val="32"/>
        </w:rPr>
        <w:t>)科学编制并有效实施国民经济和社会发展年度计划。一是做好年度计划编制工作。按照“十四五”规划部署，紧密结合经济社会发展实际，特别是产业发展实际，加强与相关部门的沟通，科学提出2021年地区生产总值、固定资产投资、城乡居民人均可支配收入等重点目标任务，发挥年度计划的引导作用。二是紧盯时间节点强化协调落实。紧盯目标任务，进一步强化指标跟踪调度，完善财政、税务、工信、商务、住建、统计等相关部门参加的经济运行定期会商机制，针对经济运行中存在的突出困难和问题及时协调解决，</w:t>
      </w:r>
      <w:r>
        <w:rPr>
          <w:rFonts w:ascii="仿宋" w:eastAsia="仿宋" w:hAnsi="仿宋"/>
          <w:sz w:val="32"/>
          <w:szCs w:val="32"/>
        </w:rPr>
        <w:lastRenderedPageBreak/>
        <w:t>确保实现一季度开门红、</w:t>
      </w:r>
      <w:proofErr w:type="gramStart"/>
      <w:r>
        <w:rPr>
          <w:rFonts w:ascii="仿宋" w:eastAsia="仿宋" w:hAnsi="仿宋"/>
          <w:sz w:val="32"/>
          <w:szCs w:val="32"/>
        </w:rPr>
        <w:t>半年双过半</w:t>
      </w:r>
      <w:proofErr w:type="gramEnd"/>
      <w:r>
        <w:rPr>
          <w:rFonts w:ascii="仿宋" w:eastAsia="仿宋" w:hAnsi="仿宋"/>
          <w:sz w:val="32"/>
          <w:szCs w:val="32"/>
        </w:rPr>
        <w:t>和全面目标的实现。</w:t>
      </w:r>
    </w:p>
    <w:p w14:paraId="3F3FCCD9" w14:textId="77777777" w:rsidR="00231C9E" w:rsidRDefault="00230267">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谋深谋实、抓紧抓细年度重点建设项目。初步谋划2021年全县计划安排推动重点建设项目150个，计划总投资770.87亿元，年计划完成投资122.62亿元，力争2020年底前完成项目计划论证报批工作，在此基础上，根据项目类别，扎实做好“三盯三帮”工作：一是新开工项目</w:t>
      </w:r>
      <w:proofErr w:type="gramStart"/>
      <w:r>
        <w:rPr>
          <w:rFonts w:ascii="仿宋" w:eastAsia="仿宋" w:hAnsi="仿宋"/>
          <w:sz w:val="32"/>
          <w:szCs w:val="32"/>
        </w:rPr>
        <w:t>盯</w:t>
      </w:r>
      <w:proofErr w:type="gramEnd"/>
      <w:r>
        <w:rPr>
          <w:rFonts w:ascii="仿宋" w:eastAsia="仿宋" w:hAnsi="仿宋"/>
          <w:sz w:val="32"/>
          <w:szCs w:val="32"/>
        </w:rPr>
        <w:t>手续办理和建设条件落实，帮助项目单位协调好与相关职能部门的关系。定期梳理建设手续办理情况和建设条件落实情况，帮助项目单位及时主动与有关职能部门对接，对存在的难点问题第一时间向县委、县政府反馈，帮助协调解决，为项目如期开工创造条件。二是在建项目</w:t>
      </w:r>
      <w:proofErr w:type="gramStart"/>
      <w:r>
        <w:rPr>
          <w:rFonts w:ascii="仿宋" w:eastAsia="仿宋" w:hAnsi="仿宋"/>
          <w:sz w:val="32"/>
          <w:szCs w:val="32"/>
        </w:rPr>
        <w:t>盯</w:t>
      </w:r>
      <w:proofErr w:type="gramEnd"/>
      <w:r>
        <w:rPr>
          <w:rFonts w:ascii="仿宋" w:eastAsia="仿宋" w:hAnsi="仿宋"/>
          <w:sz w:val="32"/>
          <w:szCs w:val="32"/>
        </w:rPr>
        <w:t>进度，帮助项目单位做好入统和投资报送工作。会同重点项目行业管理部门、优化营商环境主管部门、执法执纪部门，共同为项目建设保价护航，确保项目建设顺利推进，在此基础上，按照统计部门的各项要求，完善</w:t>
      </w:r>
      <w:proofErr w:type="gramStart"/>
      <w:r>
        <w:rPr>
          <w:rFonts w:ascii="仿宋" w:eastAsia="仿宋" w:hAnsi="仿宋"/>
          <w:sz w:val="32"/>
          <w:szCs w:val="32"/>
        </w:rPr>
        <w:t>项目入统手续</w:t>
      </w:r>
      <w:proofErr w:type="gramEnd"/>
      <w:r>
        <w:rPr>
          <w:rFonts w:ascii="仿宋" w:eastAsia="仿宋" w:hAnsi="仿宋"/>
          <w:sz w:val="32"/>
          <w:szCs w:val="32"/>
        </w:rPr>
        <w:t>，确保及时入统，在此基础上指导项目单位及时、准确申报投资情况。三是前期项目</w:t>
      </w:r>
      <w:proofErr w:type="gramStart"/>
      <w:r>
        <w:rPr>
          <w:rFonts w:ascii="仿宋" w:eastAsia="仿宋" w:hAnsi="仿宋"/>
          <w:sz w:val="32"/>
          <w:szCs w:val="32"/>
        </w:rPr>
        <w:t>盯</w:t>
      </w:r>
      <w:proofErr w:type="gramEnd"/>
      <w:r>
        <w:rPr>
          <w:rFonts w:ascii="仿宋" w:eastAsia="仿宋" w:hAnsi="仿宋"/>
          <w:sz w:val="32"/>
          <w:szCs w:val="32"/>
        </w:rPr>
        <w:t>落实，帮助项目单位做好“引谈落定”各环节工作。定期梳理前期项目开展情况，根据项目阶段工作目标和需求，协调相关职能部门和单位做好前期项目规划论证、申请报批、商务谈判等工作。</w:t>
      </w:r>
    </w:p>
    <w:p w14:paraId="0DA2658B" w14:textId="77777777" w:rsidR="00231C9E" w:rsidRDefault="00230267">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)着力推进清洁能源产业发展。一是抓好已经批复评价光伏发电项目实施。2020年新批复评价光</w:t>
      </w:r>
      <w:proofErr w:type="gramStart"/>
      <w:r>
        <w:rPr>
          <w:rFonts w:ascii="仿宋" w:eastAsia="仿宋" w:hAnsi="仿宋"/>
          <w:sz w:val="32"/>
          <w:szCs w:val="32"/>
        </w:rPr>
        <w:t>伏项目</w:t>
      </w:r>
      <w:proofErr w:type="gramEnd"/>
      <w:r>
        <w:rPr>
          <w:rFonts w:ascii="仿宋" w:eastAsia="仿宋" w:hAnsi="仿宋"/>
          <w:sz w:val="32"/>
          <w:szCs w:val="32"/>
        </w:rPr>
        <w:t>4个、装机420兆瓦，确保4个项目4月初全部开工建设，年底前并网发电。二是盯紧上级清洁能源产业规划动态。加强与省、市沟通，及时反馈诉求争取支持。三是继续抓好风电、光伏发电项目的谋划报批工作。按照县委、县政府安排，做好</w:t>
      </w:r>
      <w:proofErr w:type="gramStart"/>
      <w:r>
        <w:rPr>
          <w:rFonts w:ascii="仿宋" w:eastAsia="仿宋" w:hAnsi="仿宋"/>
          <w:sz w:val="32"/>
          <w:szCs w:val="32"/>
        </w:rPr>
        <w:t>市发改委</w:t>
      </w:r>
      <w:proofErr w:type="gramEnd"/>
      <w:r>
        <w:rPr>
          <w:rFonts w:ascii="仿宋" w:eastAsia="仿宋" w:hAnsi="仿宋"/>
          <w:sz w:val="32"/>
          <w:szCs w:val="32"/>
        </w:rPr>
        <w:t>、省能源局工作，争取申报项目获得指标支持。四是深入谋划推进大数据和清洁能源送出项目。按照县委、县政府部署，会同相关部门和单位加强与上级单位、国内外知名企业的联系，争取特高压输变电变电工程规划，引进大数据项目。</w:t>
      </w:r>
    </w:p>
    <w:p w14:paraId="2A1E4EA1" w14:textId="77777777" w:rsidR="00231C9E" w:rsidRDefault="00230267">
      <w:pPr>
        <w:spacing w:line="500" w:lineRule="exact"/>
        <w:ind w:firstLineChars="200" w:firstLine="640"/>
        <w:jc w:val="left"/>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4</w:t>
      </w:r>
      <w:r>
        <w:rPr>
          <w:rFonts w:ascii="仿宋" w:eastAsia="仿宋" w:hAnsi="仿宋"/>
          <w:sz w:val="32"/>
          <w:szCs w:val="32"/>
        </w:rPr>
        <w:t>)科学规范实施好牵头的建设项目。一是张承坝上造林项目。实施人工造林项目8万亩，</w:t>
      </w:r>
      <w:proofErr w:type="gramStart"/>
      <w:r>
        <w:rPr>
          <w:rFonts w:ascii="仿宋" w:eastAsia="仿宋" w:hAnsi="仿宋"/>
          <w:sz w:val="32"/>
          <w:szCs w:val="32"/>
        </w:rPr>
        <w:t>补植补造5万亩</w:t>
      </w:r>
      <w:proofErr w:type="gramEnd"/>
      <w:r>
        <w:rPr>
          <w:rFonts w:ascii="仿宋" w:eastAsia="仿宋" w:hAnsi="仿宋"/>
          <w:sz w:val="32"/>
          <w:szCs w:val="32"/>
        </w:rPr>
        <w:t>，总投资14150万元。二是2021年京津风沙</w:t>
      </w:r>
      <w:proofErr w:type="gramStart"/>
      <w:r>
        <w:rPr>
          <w:rFonts w:ascii="仿宋" w:eastAsia="仿宋" w:hAnsi="仿宋"/>
          <w:sz w:val="32"/>
          <w:szCs w:val="32"/>
        </w:rPr>
        <w:t>源治理</w:t>
      </w:r>
      <w:proofErr w:type="gramEnd"/>
      <w:r>
        <w:rPr>
          <w:rFonts w:ascii="仿宋" w:eastAsia="仿宋" w:hAnsi="仿宋"/>
          <w:sz w:val="32"/>
          <w:szCs w:val="32"/>
        </w:rPr>
        <w:t>项目。实施水源工程75处、节水灌溉75处，小流域30平方公里，人工饲草工程1.5万亩，暖棚工程5.5万平米，青储窖工程3万立方、储草棚2万平米，购置饲草机械40台，投资3087万元。二是通用机场项目。计划投资5亿元，占地约3000亩，完成通用机场前期工作，力争2021年开工建设。四是以工代赈项目。计划争取资金500万元。五是中央投资项目。县内各相关部门共谋划申请中央新增预算内资金项目38个，总投资45亿元。</w:t>
      </w:r>
    </w:p>
    <w:p w14:paraId="67BB34C0" w14:textId="77777777" w:rsidR="00231C9E" w:rsidRDefault="00230267">
      <w:pPr>
        <w:spacing w:line="5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w:t>
      </w:r>
      <w:r>
        <w:rPr>
          <w:rFonts w:ascii="仿宋" w:eastAsia="仿宋" w:hAnsi="仿宋"/>
          <w:sz w:val="32"/>
          <w:szCs w:val="32"/>
        </w:rPr>
        <w:t>)积极推进招商工作开展。落实国家《优化营商环境条例》《承德市优化营商环境条例》和我县招商引资优惠政策及奖励办法，调动社会各界参与招商引资的积极性。组织各方围绕文化旅游医疗康养、清洁能源及特色装备制造、食品医药等产业深入谋划项目，积极参加中国·廊坊国际经济贸易洽谈会、百家</w:t>
      </w:r>
      <w:proofErr w:type="gramStart"/>
      <w:r>
        <w:rPr>
          <w:rFonts w:ascii="仿宋" w:eastAsia="仿宋" w:hAnsi="仿宋"/>
          <w:sz w:val="32"/>
          <w:szCs w:val="32"/>
        </w:rPr>
        <w:t>名企进承德</w:t>
      </w:r>
      <w:proofErr w:type="gramEnd"/>
      <w:r>
        <w:rPr>
          <w:rFonts w:ascii="仿宋" w:eastAsia="仿宋" w:hAnsi="仿宋"/>
          <w:sz w:val="32"/>
          <w:szCs w:val="32"/>
        </w:rPr>
        <w:t>活动、中国.上海国际进口博览会、厦门经洽会、广州高交会等国家、省重点经贸洽谈活动及临时性招商活动，争取更多的项目签约、落地，为我县经济增长增后劲。</w:t>
      </w:r>
    </w:p>
    <w:p w14:paraId="13E3A7C8" w14:textId="77777777" w:rsidR="00231C9E" w:rsidRDefault="00230267">
      <w:pPr>
        <w:spacing w:beforeLines="50" w:before="156" w:afterLines="50" w:after="156" w:line="500" w:lineRule="exact"/>
        <w:ind w:firstLineChars="200" w:firstLine="562"/>
        <w:jc w:val="left"/>
        <w:outlineLvl w:val="1"/>
        <w:rPr>
          <w:rFonts w:ascii="黑体" w:eastAsia="黑体" w:hAnsi="黑体" w:cs="黑体"/>
          <w:b/>
          <w:sz w:val="32"/>
          <w:szCs w:val="32"/>
        </w:rPr>
      </w:pPr>
      <w:bookmarkStart w:id="1" w:name="_Toc65674327"/>
      <w:r>
        <w:rPr>
          <w:rFonts w:ascii="方正黑体_GBK" w:eastAsia="方正黑体_GBK" w:hint="eastAsia"/>
          <w:b/>
          <w:bCs/>
          <w:sz w:val="28"/>
        </w:rPr>
        <w:t>（</w:t>
      </w:r>
      <w:r>
        <w:rPr>
          <w:rFonts w:ascii="黑体" w:eastAsia="黑体" w:hAnsi="黑体" w:cs="黑体" w:hint="eastAsia"/>
          <w:b/>
          <w:sz w:val="32"/>
          <w:szCs w:val="32"/>
        </w:rPr>
        <w:t>三）工作保障措施</w:t>
      </w:r>
      <w:bookmarkEnd w:id="1"/>
      <w:r>
        <w:rPr>
          <w:rFonts w:ascii="黑体" w:eastAsia="黑体" w:hAnsi="黑体" w:cs="黑体" w:hint="eastAsia"/>
          <w:b/>
          <w:sz w:val="32"/>
          <w:szCs w:val="32"/>
        </w:rPr>
        <w:t>：</w:t>
      </w:r>
      <w:r>
        <w:rPr>
          <w:rFonts w:ascii="黑体" w:eastAsia="黑体" w:hAnsi="黑体" w:cs="黑体"/>
          <w:b/>
          <w:sz w:val="32"/>
          <w:szCs w:val="32"/>
        </w:rPr>
        <w:fldChar w:fldCharType="begin"/>
      </w:r>
      <w:r>
        <w:rPr>
          <w:rFonts w:ascii="黑体" w:eastAsia="黑体" w:hAnsi="黑体" w:cs="黑体"/>
          <w:b/>
          <w:sz w:val="32"/>
          <w:szCs w:val="32"/>
        </w:rPr>
        <w:instrText xml:space="preserve"> </w:instrText>
      </w:r>
      <w:r>
        <w:rPr>
          <w:rFonts w:ascii="黑体" w:eastAsia="黑体" w:hAnsi="黑体" w:cs="黑体" w:hint="eastAsia"/>
          <w:b/>
          <w:sz w:val="32"/>
          <w:szCs w:val="32"/>
        </w:rPr>
        <w:instrText>TC 工作保障措施 \f A \l 1</w:instrText>
      </w:r>
      <w:r>
        <w:rPr>
          <w:rFonts w:ascii="黑体" w:eastAsia="黑体" w:hAnsi="黑体" w:cs="黑体"/>
          <w:b/>
          <w:sz w:val="32"/>
          <w:szCs w:val="32"/>
        </w:rPr>
        <w:instrText xml:space="preserve"> </w:instrText>
      </w:r>
      <w:r>
        <w:rPr>
          <w:rFonts w:ascii="黑体" w:eastAsia="黑体" w:hAnsi="黑体" w:cs="黑体"/>
          <w:b/>
          <w:sz w:val="32"/>
          <w:szCs w:val="32"/>
        </w:rPr>
        <w:fldChar w:fldCharType="end"/>
      </w:r>
    </w:p>
    <w:p w14:paraId="1FA86B11" w14:textId="77777777" w:rsidR="00231C9E" w:rsidRDefault="00230267">
      <w:pPr>
        <w:spacing w:line="500" w:lineRule="exact"/>
        <w:ind w:firstLineChars="200" w:firstLine="640"/>
        <w:jc w:val="left"/>
        <w:rPr>
          <w:rFonts w:ascii="仿宋" w:eastAsia="仿宋" w:hAnsi="仿宋"/>
          <w:sz w:val="32"/>
          <w:szCs w:val="32"/>
        </w:rPr>
      </w:pPr>
      <w:r>
        <w:rPr>
          <w:rFonts w:ascii="仿宋" w:eastAsia="仿宋" w:hAnsi="仿宋"/>
          <w:sz w:val="32"/>
          <w:szCs w:val="32"/>
        </w:rPr>
        <w:t>为确保2021年各项目标任务的圆满完成,我局将在县委、县政府的正确领导下，在</w:t>
      </w:r>
      <w:proofErr w:type="gramStart"/>
      <w:r>
        <w:rPr>
          <w:rFonts w:ascii="仿宋" w:eastAsia="仿宋" w:hAnsi="仿宋"/>
          <w:sz w:val="32"/>
          <w:szCs w:val="32"/>
        </w:rPr>
        <w:t>上级发改委</w:t>
      </w:r>
      <w:proofErr w:type="gramEnd"/>
      <w:r>
        <w:rPr>
          <w:rFonts w:ascii="仿宋" w:eastAsia="仿宋" w:hAnsi="仿宋"/>
          <w:sz w:val="32"/>
          <w:szCs w:val="32"/>
        </w:rPr>
        <w:t>的大力支持下，以“434”工作法为总抓手，并紧紧围绕推进“重大战略、重大规划、重大改革、重大项目、重大事项、重大协调”等六大重要领域目标的落实，制订如下保障措施：</w:t>
      </w:r>
    </w:p>
    <w:p w14:paraId="1B2022A0" w14:textId="77777777" w:rsidR="00231C9E" w:rsidRDefault="00230267">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1、抓“十四五”重点项目前期工作。进一步确立“前期就是项目，前期就是投资”的理念，结合京津冀协同发展规划的重点、</w:t>
      </w:r>
      <w:r>
        <w:rPr>
          <w:rFonts w:ascii="仿宋" w:eastAsia="仿宋" w:hAnsi="仿宋"/>
          <w:sz w:val="32"/>
          <w:szCs w:val="32"/>
        </w:rPr>
        <w:lastRenderedPageBreak/>
        <w:t>任务和我县发展客观需求，统一谋划一批重大建设项目，充实完善全县重点项目库。制订出台项目引进的重点、标准、投资强度、要求等制度，提高项目建设水平和档次，为加快城市建设，统筹城乡协调发展提供前期保障和项目支撑。</w:t>
      </w:r>
    </w:p>
    <w:p w14:paraId="3ADD177C" w14:textId="77777777" w:rsidR="00231C9E" w:rsidRDefault="00230267">
      <w:pPr>
        <w:spacing w:line="500" w:lineRule="exact"/>
        <w:ind w:firstLineChars="200" w:firstLine="640"/>
        <w:jc w:val="left"/>
        <w:rPr>
          <w:rFonts w:ascii="仿宋" w:eastAsia="仿宋" w:hAnsi="仿宋"/>
          <w:sz w:val="32"/>
          <w:szCs w:val="32"/>
        </w:rPr>
      </w:pPr>
      <w:r>
        <w:rPr>
          <w:rFonts w:ascii="仿宋" w:eastAsia="仿宋" w:hAnsi="仿宋"/>
          <w:sz w:val="32"/>
          <w:szCs w:val="32"/>
        </w:rPr>
        <w:t>2、组织实施重大项目建设。编制下达全县项目年度计划，继续组织实施“五个一”责任制度和领导分包责任制，分解落实项目责任，加强督导、考核，加快推进项目建设。加强项目调研和协调工作，建立健全协调机制，及时发现问题，提出问题，多途径协调解决。</w:t>
      </w:r>
    </w:p>
    <w:p w14:paraId="4EDAD533" w14:textId="77777777" w:rsidR="00231C9E" w:rsidRDefault="00230267">
      <w:pPr>
        <w:spacing w:line="500" w:lineRule="exact"/>
        <w:ind w:firstLineChars="200" w:firstLine="640"/>
        <w:jc w:val="left"/>
        <w:rPr>
          <w:rFonts w:ascii="仿宋" w:eastAsia="仿宋" w:hAnsi="仿宋"/>
          <w:sz w:val="32"/>
          <w:szCs w:val="32"/>
        </w:rPr>
      </w:pPr>
      <w:r>
        <w:rPr>
          <w:rFonts w:ascii="仿宋" w:eastAsia="仿宋" w:hAnsi="仿宋"/>
          <w:sz w:val="32"/>
          <w:szCs w:val="32"/>
        </w:rPr>
        <w:t>3、加强投资项目管理。加强政府投资项目和中央、省预算内投资项目的管理，继续深入探索完善政府投资项目管理办法，切实抓好政府投资项目库建设。编制好政府投资项目三年滚动计划，按要求及时入库，并做好季度、年度滚动计划的更新、完善。</w:t>
      </w:r>
    </w:p>
    <w:p w14:paraId="3C31E79C" w14:textId="77777777" w:rsidR="00231C9E" w:rsidRDefault="00230267">
      <w:pPr>
        <w:spacing w:line="500" w:lineRule="exact"/>
        <w:ind w:firstLineChars="200" w:firstLine="640"/>
        <w:jc w:val="left"/>
        <w:rPr>
          <w:rFonts w:ascii="仿宋" w:eastAsia="仿宋" w:hAnsi="仿宋"/>
          <w:sz w:val="32"/>
          <w:szCs w:val="32"/>
        </w:rPr>
      </w:pPr>
      <w:r>
        <w:rPr>
          <w:rFonts w:ascii="仿宋" w:eastAsia="仿宋" w:hAnsi="仿宋"/>
          <w:sz w:val="32"/>
          <w:szCs w:val="32"/>
        </w:rPr>
        <w:t xml:space="preserve"> 4、加强项目审批管理。按照“十四五”规划要求，结合经济增长方式转变，认真落实国家产业政策，按照新的产业结构调整，指导目录要求，立足盐山空间规划和产业规划，把好项目审批关。积极与国家、省、市对接，探索</w:t>
      </w:r>
      <w:proofErr w:type="gramStart"/>
      <w:r>
        <w:rPr>
          <w:rFonts w:ascii="仿宋" w:eastAsia="仿宋" w:hAnsi="仿宋"/>
          <w:sz w:val="32"/>
          <w:szCs w:val="32"/>
        </w:rPr>
        <w:t>网上审批</w:t>
      </w:r>
      <w:proofErr w:type="gramEnd"/>
      <w:r>
        <w:rPr>
          <w:rFonts w:ascii="仿宋" w:eastAsia="仿宋" w:hAnsi="仿宋"/>
          <w:sz w:val="32"/>
          <w:szCs w:val="32"/>
        </w:rPr>
        <w:t>平台运用。</w:t>
      </w:r>
    </w:p>
    <w:p w14:paraId="618F1C98" w14:textId="77777777" w:rsidR="00231C9E" w:rsidRDefault="00230267">
      <w:pPr>
        <w:spacing w:line="500" w:lineRule="exact"/>
        <w:ind w:firstLineChars="200" w:firstLine="640"/>
        <w:jc w:val="left"/>
        <w:rPr>
          <w:rFonts w:ascii="仿宋" w:eastAsia="仿宋" w:hAnsi="仿宋"/>
          <w:sz w:val="32"/>
          <w:szCs w:val="32"/>
        </w:rPr>
      </w:pPr>
      <w:r>
        <w:rPr>
          <w:rFonts w:ascii="仿宋" w:eastAsia="仿宋" w:hAnsi="仿宋"/>
          <w:sz w:val="32"/>
          <w:szCs w:val="32"/>
        </w:rPr>
        <w:t>5、加强队伍建设，优化服务，打造高效率相关作用。</w:t>
      </w:r>
    </w:p>
    <w:p w14:paraId="4A48D3A7" w14:textId="77777777" w:rsidR="00231C9E" w:rsidRDefault="00230267">
      <w:pPr>
        <w:spacing w:line="500" w:lineRule="exact"/>
        <w:ind w:firstLineChars="200" w:firstLine="640"/>
        <w:jc w:val="left"/>
        <w:rPr>
          <w:rFonts w:ascii="仿宋" w:eastAsia="仿宋" w:hAnsi="仿宋"/>
          <w:sz w:val="32"/>
          <w:szCs w:val="32"/>
        </w:rPr>
        <w:sectPr w:rsidR="00231C9E" w:rsidSect="006C54CF">
          <w:pgSz w:w="11906" w:h="16838" w:code="9"/>
          <w:pgMar w:top="1984" w:right="1304" w:bottom="1134" w:left="1304" w:header="851" w:footer="992" w:gutter="0"/>
          <w:cols w:space="720"/>
          <w:docGrid w:type="lines" w:linePitch="312"/>
        </w:sectPr>
      </w:pPr>
      <w:r>
        <w:rPr>
          <w:rFonts w:ascii="仿宋" w:eastAsia="仿宋" w:hAnsi="仿宋"/>
          <w:sz w:val="32"/>
          <w:szCs w:val="32"/>
        </w:rPr>
        <w:t>继续推进“五型”机关建设，重点抓好干部学习教育的规范，依法规范从改行为，规范实施行政执法责任制，认真抓好贯彻落实党风廉政建设责任制和构筑</w:t>
      </w:r>
      <w:proofErr w:type="gramStart"/>
      <w:r>
        <w:rPr>
          <w:rFonts w:ascii="仿宋" w:eastAsia="仿宋" w:hAnsi="仿宋"/>
          <w:sz w:val="32"/>
          <w:szCs w:val="32"/>
        </w:rPr>
        <w:t>反腐倡廉惩防体系</w:t>
      </w:r>
      <w:proofErr w:type="gramEnd"/>
      <w:r>
        <w:rPr>
          <w:rFonts w:ascii="仿宋" w:eastAsia="仿宋" w:hAnsi="仿宋"/>
          <w:sz w:val="32"/>
          <w:szCs w:val="32"/>
        </w:rPr>
        <w:t>工作；继续深化行风效能建设，优化四项服务，编制好部门责任清单、负面清单和审批服务指南，努力提高办事效率；加强队伍建设</w:t>
      </w:r>
      <w:r>
        <w:rPr>
          <w:rFonts w:ascii="仿宋" w:eastAsia="仿宋" w:hAnsi="仿宋" w:hint="eastAsia"/>
          <w:sz w:val="32"/>
          <w:szCs w:val="32"/>
        </w:rPr>
        <w:t>。</w:t>
      </w:r>
    </w:p>
    <w:p w14:paraId="66EC7EBD" w14:textId="77777777" w:rsidR="00231C9E" w:rsidRDefault="00230267">
      <w:pPr>
        <w:ind w:firstLineChars="200" w:firstLine="643"/>
        <w:jc w:val="left"/>
        <w:rPr>
          <w:rFonts w:ascii="黑体" w:eastAsia="黑体" w:hAnsi="黑体" w:cs="黑体"/>
          <w:b/>
          <w:sz w:val="32"/>
          <w:szCs w:val="32"/>
        </w:rPr>
      </w:pPr>
      <w:r>
        <w:rPr>
          <w:rFonts w:ascii="黑体" w:eastAsia="黑体" w:hAnsi="黑体" w:cs="黑体" w:hint="eastAsia"/>
          <w:b/>
          <w:sz w:val="32"/>
          <w:szCs w:val="32"/>
        </w:rPr>
        <w:lastRenderedPageBreak/>
        <w:t>第二部分  预算项目绩效目标</w:t>
      </w:r>
    </w:p>
    <w:p w14:paraId="19C70708" w14:textId="77777777" w:rsidR="00231C9E" w:rsidRDefault="00230267">
      <w:pPr>
        <w:ind w:firstLineChars="200" w:firstLine="643"/>
        <w:jc w:val="left"/>
        <w:rPr>
          <w:rFonts w:ascii="黑体" w:eastAsia="黑体" w:hAnsi="黑体" w:cs="黑体"/>
          <w:b/>
          <w:sz w:val="32"/>
          <w:szCs w:val="32"/>
        </w:rPr>
      </w:pPr>
      <w:r>
        <w:rPr>
          <w:rFonts w:ascii="黑体" w:eastAsia="黑体" w:hAnsi="黑体" w:cs="黑体" w:hint="eastAsia"/>
          <w:b/>
          <w:sz w:val="32"/>
          <w:szCs w:val="32"/>
        </w:rPr>
        <w:t>部门职责及工作活动绩效目标指标：</w:t>
      </w:r>
    </w:p>
    <w:p w14:paraId="036586BE" w14:textId="77777777" w:rsidR="00231C9E" w:rsidRDefault="00230267">
      <w:pPr>
        <w:jc w:val="left"/>
        <w:outlineLvl w:val="3"/>
        <w:rPr>
          <w:rFonts w:ascii="仿宋" w:eastAsia="仿宋" w:hAnsi="仿宋"/>
          <w:b/>
          <w:sz w:val="24"/>
          <w:szCs w:val="24"/>
        </w:rPr>
      </w:pPr>
      <w:bookmarkStart w:id="2" w:name="_Toc65674328"/>
      <w:r>
        <w:rPr>
          <w:rFonts w:ascii="仿宋" w:eastAsia="仿宋" w:hAnsi="仿宋" w:hint="eastAsia"/>
          <w:b/>
          <w:sz w:val="24"/>
          <w:szCs w:val="24"/>
        </w:rPr>
        <w:t>1.办公楼公用取暖费绩效目标表</w:t>
      </w:r>
      <w:bookmarkEnd w:id="2"/>
      <w:r>
        <w:rPr>
          <w:rFonts w:ascii="仿宋" w:eastAsia="仿宋" w:hAnsi="仿宋" w:hint="eastAsia"/>
          <w:b/>
          <w:sz w:val="24"/>
          <w:szCs w:val="24"/>
        </w:rPr>
        <w:fldChar w:fldCharType="begin"/>
      </w:r>
      <w:r>
        <w:rPr>
          <w:rFonts w:ascii="仿宋" w:eastAsia="仿宋" w:hAnsi="仿宋" w:hint="eastAsia"/>
          <w:b/>
          <w:sz w:val="24"/>
          <w:szCs w:val="24"/>
        </w:rPr>
        <w:instrText xml:space="preserve"> TC 1、办公楼公用取暖费绩效目标表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5F784C4D"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68EEC96A"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2BB1CFA9"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10FF9784"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251411D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0DFE611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1308262139O0TZLU5F1K9</w:t>
            </w:r>
          </w:p>
        </w:tc>
        <w:tc>
          <w:tcPr>
            <w:tcW w:w="1587" w:type="dxa"/>
            <w:tcBorders>
              <w:top w:val="single" w:sz="6" w:space="0" w:color="000000"/>
              <w:left w:val="single" w:sz="6" w:space="0" w:color="000000"/>
              <w:bottom w:val="single" w:sz="6" w:space="0" w:color="000000"/>
              <w:right w:val="single" w:sz="6" w:space="0" w:color="000000"/>
            </w:tcBorders>
            <w:vAlign w:val="center"/>
          </w:tcPr>
          <w:p w14:paraId="72DEA6D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62B33B8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办公楼公用取暖费</w:t>
            </w:r>
          </w:p>
        </w:tc>
      </w:tr>
      <w:tr w:rsidR="00231C9E" w14:paraId="6D369387"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86464E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7E7F52A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7593742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6.66</w:t>
            </w:r>
          </w:p>
        </w:tc>
        <w:tc>
          <w:tcPr>
            <w:tcW w:w="1587" w:type="dxa"/>
            <w:tcBorders>
              <w:top w:val="single" w:sz="6" w:space="0" w:color="000000"/>
              <w:left w:val="single" w:sz="6" w:space="0" w:color="000000"/>
              <w:bottom w:val="single" w:sz="6" w:space="0" w:color="000000"/>
              <w:right w:val="single" w:sz="6" w:space="0" w:color="000000"/>
            </w:tcBorders>
            <w:vAlign w:val="center"/>
          </w:tcPr>
          <w:p w14:paraId="34DB530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5D0D3E8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6.66</w:t>
            </w:r>
          </w:p>
        </w:tc>
        <w:tc>
          <w:tcPr>
            <w:tcW w:w="1276" w:type="dxa"/>
            <w:tcBorders>
              <w:top w:val="single" w:sz="6" w:space="0" w:color="000000"/>
              <w:left w:val="single" w:sz="6" w:space="0" w:color="000000"/>
              <w:bottom w:val="single" w:sz="6" w:space="0" w:color="000000"/>
              <w:right w:val="single" w:sz="6" w:space="0" w:color="000000"/>
            </w:tcBorders>
            <w:vAlign w:val="center"/>
          </w:tcPr>
          <w:p w14:paraId="6024E56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0282C11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5181D470"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61C68BC4"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18ECDA5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用于2021年办公取暖费用</w:t>
            </w:r>
          </w:p>
        </w:tc>
      </w:tr>
      <w:tr w:rsidR="00231C9E" w14:paraId="0B4AAA80"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7CBF9E6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5E2DE8A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22444BD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311DDE1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61DD8BD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77AFE0FB"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4A7B997C"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02BC119A"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03FBF579" w14:textId="77777777" w:rsidR="00231C9E" w:rsidRDefault="00231C9E">
            <w:pPr>
              <w:spacing w:line="300" w:lineRule="exact"/>
              <w:jc w:val="center"/>
              <w:rPr>
                <w:rFonts w:ascii="仿宋" w:eastAsia="仿宋" w:hAnsi="仿宋"/>
                <w:sz w:val="24"/>
                <w:szCs w:val="24"/>
              </w:rPr>
            </w:pPr>
          </w:p>
        </w:tc>
        <w:tc>
          <w:tcPr>
            <w:tcW w:w="1304" w:type="dxa"/>
            <w:tcBorders>
              <w:top w:val="single" w:sz="6" w:space="0" w:color="000000"/>
              <w:left w:val="single" w:sz="6" w:space="0" w:color="000000"/>
              <w:bottom w:val="single" w:sz="6" w:space="0" w:color="000000"/>
              <w:right w:val="single" w:sz="6" w:space="0" w:color="000000"/>
            </w:tcBorders>
            <w:vAlign w:val="center"/>
          </w:tcPr>
          <w:p w14:paraId="7404E318"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7A891321" w14:textId="77777777" w:rsidR="00231C9E" w:rsidRDefault="00231C9E">
            <w:pPr>
              <w:spacing w:line="300" w:lineRule="exact"/>
              <w:jc w:val="center"/>
              <w:rPr>
                <w:rFonts w:ascii="仿宋" w:eastAsia="仿宋" w:hAnsi="仿宋"/>
                <w:sz w:val="24"/>
                <w:szCs w:val="24"/>
              </w:rPr>
            </w:pPr>
          </w:p>
        </w:tc>
      </w:tr>
      <w:tr w:rsidR="00231C9E" w14:paraId="527418F3"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3156F11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6F6C25E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1.按时支付取暖费用6.66万元</w:t>
            </w:r>
          </w:p>
          <w:p w14:paraId="22F7A06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2.保证职工正常办公取暖</w:t>
            </w:r>
          </w:p>
          <w:p w14:paraId="10D18F5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3.办公区域达到正常取暖温度</w:t>
            </w:r>
          </w:p>
        </w:tc>
      </w:tr>
    </w:tbl>
    <w:p w14:paraId="4AEE0C27"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0C5DAB6A"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295500E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3D102B0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04FA39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7A433E2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00B452C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20D7A83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6BAC5235"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085C788"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744693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68512A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办公楼取暖率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3A2A3A3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办公楼取暖比率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0107E86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100百分率</w:t>
            </w:r>
          </w:p>
        </w:tc>
        <w:tc>
          <w:tcPr>
            <w:tcW w:w="1701" w:type="dxa"/>
            <w:tcBorders>
              <w:top w:val="single" w:sz="6" w:space="0" w:color="000000"/>
              <w:left w:val="single" w:sz="6" w:space="0" w:color="000000"/>
              <w:bottom w:val="single" w:sz="6" w:space="0" w:color="000000"/>
              <w:right w:val="single" w:sz="6" w:space="0" w:color="000000"/>
            </w:tcBorders>
            <w:vAlign w:val="center"/>
          </w:tcPr>
          <w:p w14:paraId="276BBFD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热力公司收取取暖费发票</w:t>
            </w:r>
          </w:p>
        </w:tc>
      </w:tr>
      <w:tr w:rsidR="00231C9E" w14:paraId="6B0C61A7"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4CDAA730"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B4CBC4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9DF891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安全保障率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1F9C2D0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服务保障过程中安全天数较全年保障天数的比例</w:t>
            </w:r>
          </w:p>
        </w:tc>
        <w:tc>
          <w:tcPr>
            <w:tcW w:w="1276" w:type="dxa"/>
            <w:tcBorders>
              <w:top w:val="single" w:sz="6" w:space="0" w:color="000000"/>
              <w:left w:val="single" w:sz="6" w:space="0" w:color="000000"/>
              <w:bottom w:val="single" w:sz="6" w:space="0" w:color="000000"/>
              <w:right w:val="single" w:sz="6" w:space="0" w:color="000000"/>
            </w:tcBorders>
            <w:vAlign w:val="center"/>
          </w:tcPr>
          <w:p w14:paraId="457812F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取暖安全</w:t>
            </w:r>
          </w:p>
        </w:tc>
        <w:tc>
          <w:tcPr>
            <w:tcW w:w="1701" w:type="dxa"/>
            <w:tcBorders>
              <w:top w:val="single" w:sz="6" w:space="0" w:color="000000"/>
              <w:left w:val="single" w:sz="6" w:space="0" w:color="000000"/>
              <w:bottom w:val="single" w:sz="6" w:space="0" w:color="000000"/>
              <w:right w:val="single" w:sz="6" w:space="0" w:color="000000"/>
            </w:tcBorders>
            <w:vAlign w:val="center"/>
          </w:tcPr>
          <w:p w14:paraId="2A7BD0F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调查数据</w:t>
            </w:r>
          </w:p>
        </w:tc>
      </w:tr>
      <w:tr w:rsidR="00231C9E" w14:paraId="4C6F2004"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550B4046"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BAD99F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DF87F1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0130271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按时间进度要求支付使用资金</w:t>
            </w:r>
          </w:p>
        </w:tc>
        <w:tc>
          <w:tcPr>
            <w:tcW w:w="1276" w:type="dxa"/>
            <w:tcBorders>
              <w:top w:val="single" w:sz="6" w:space="0" w:color="000000"/>
              <w:left w:val="single" w:sz="6" w:space="0" w:color="000000"/>
              <w:bottom w:val="single" w:sz="6" w:space="0" w:color="000000"/>
              <w:right w:val="single" w:sz="6" w:space="0" w:color="000000"/>
            </w:tcBorders>
            <w:vAlign w:val="center"/>
          </w:tcPr>
          <w:p w14:paraId="2F595F4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2018平方米</w:t>
            </w:r>
          </w:p>
        </w:tc>
        <w:tc>
          <w:tcPr>
            <w:tcW w:w="1701" w:type="dxa"/>
            <w:tcBorders>
              <w:top w:val="single" w:sz="6" w:space="0" w:color="000000"/>
              <w:left w:val="single" w:sz="6" w:space="0" w:color="000000"/>
              <w:bottom w:val="single" w:sz="6" w:space="0" w:color="000000"/>
              <w:right w:val="single" w:sz="6" w:space="0" w:color="000000"/>
            </w:tcBorders>
            <w:vAlign w:val="center"/>
          </w:tcPr>
          <w:p w14:paraId="12A7DA5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热力公司收取取暖费发票</w:t>
            </w:r>
          </w:p>
        </w:tc>
      </w:tr>
      <w:tr w:rsidR="00231C9E" w14:paraId="2DE23596"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5E2C1FB1"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5DC8B08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经济效益指标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729F69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节约费用</w:t>
            </w:r>
          </w:p>
        </w:tc>
        <w:tc>
          <w:tcPr>
            <w:tcW w:w="2891" w:type="dxa"/>
            <w:tcBorders>
              <w:top w:val="single" w:sz="6" w:space="0" w:color="000000"/>
              <w:left w:val="single" w:sz="6" w:space="0" w:color="000000"/>
              <w:bottom w:val="single" w:sz="6" w:space="0" w:color="000000"/>
              <w:right w:val="single" w:sz="6" w:space="0" w:color="000000"/>
            </w:tcBorders>
            <w:vAlign w:val="center"/>
          </w:tcPr>
          <w:p w14:paraId="1FE6429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节约能源</w:t>
            </w:r>
          </w:p>
        </w:tc>
        <w:tc>
          <w:tcPr>
            <w:tcW w:w="1276" w:type="dxa"/>
            <w:tcBorders>
              <w:top w:val="single" w:sz="6" w:space="0" w:color="000000"/>
              <w:left w:val="single" w:sz="6" w:space="0" w:color="000000"/>
              <w:bottom w:val="single" w:sz="6" w:space="0" w:color="000000"/>
              <w:right w:val="single" w:sz="6" w:space="0" w:color="000000"/>
            </w:tcBorders>
            <w:vAlign w:val="center"/>
          </w:tcPr>
          <w:p w14:paraId="5F949F9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≥90百分率</w:t>
            </w:r>
          </w:p>
        </w:tc>
        <w:tc>
          <w:tcPr>
            <w:tcW w:w="1701" w:type="dxa"/>
            <w:tcBorders>
              <w:top w:val="single" w:sz="6" w:space="0" w:color="000000"/>
              <w:left w:val="single" w:sz="6" w:space="0" w:color="000000"/>
              <w:bottom w:val="single" w:sz="6" w:space="0" w:color="000000"/>
              <w:right w:val="single" w:sz="6" w:space="0" w:color="000000"/>
            </w:tcBorders>
            <w:vAlign w:val="center"/>
          </w:tcPr>
          <w:p w14:paraId="63BB922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调查数据</w:t>
            </w:r>
          </w:p>
        </w:tc>
      </w:tr>
      <w:tr w:rsidR="00231C9E" w14:paraId="64B46785"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5A2E9268"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7B3949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F586BE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影响力</w:t>
            </w:r>
          </w:p>
        </w:tc>
        <w:tc>
          <w:tcPr>
            <w:tcW w:w="2891" w:type="dxa"/>
            <w:tcBorders>
              <w:top w:val="single" w:sz="6" w:space="0" w:color="000000"/>
              <w:left w:val="single" w:sz="6" w:space="0" w:color="000000"/>
              <w:bottom w:val="single" w:sz="6" w:space="0" w:color="000000"/>
              <w:right w:val="single" w:sz="6" w:space="0" w:color="000000"/>
            </w:tcBorders>
            <w:vAlign w:val="center"/>
          </w:tcPr>
          <w:p w14:paraId="0E2F565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社会影响力</w:t>
            </w:r>
          </w:p>
        </w:tc>
        <w:tc>
          <w:tcPr>
            <w:tcW w:w="1276" w:type="dxa"/>
            <w:tcBorders>
              <w:top w:val="single" w:sz="6" w:space="0" w:color="000000"/>
              <w:left w:val="single" w:sz="6" w:space="0" w:color="000000"/>
              <w:bottom w:val="single" w:sz="6" w:space="0" w:color="000000"/>
              <w:right w:val="single" w:sz="6" w:space="0" w:color="000000"/>
            </w:tcBorders>
            <w:vAlign w:val="center"/>
          </w:tcPr>
          <w:p w14:paraId="49109CB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社会影响力</w:t>
            </w:r>
          </w:p>
        </w:tc>
        <w:tc>
          <w:tcPr>
            <w:tcW w:w="1701" w:type="dxa"/>
            <w:tcBorders>
              <w:top w:val="single" w:sz="6" w:space="0" w:color="000000"/>
              <w:left w:val="single" w:sz="6" w:space="0" w:color="000000"/>
              <w:bottom w:val="single" w:sz="6" w:space="0" w:color="000000"/>
              <w:right w:val="single" w:sz="6" w:space="0" w:color="000000"/>
            </w:tcBorders>
            <w:vAlign w:val="center"/>
          </w:tcPr>
          <w:p w14:paraId="1D586F5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调查数据</w:t>
            </w:r>
          </w:p>
        </w:tc>
      </w:tr>
      <w:tr w:rsidR="00231C9E" w14:paraId="44ED9398"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77F45060"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2BC64C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07290A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工作积极性提高率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0623AA8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工作积极性提高</w:t>
            </w:r>
          </w:p>
        </w:tc>
        <w:tc>
          <w:tcPr>
            <w:tcW w:w="1276" w:type="dxa"/>
            <w:tcBorders>
              <w:top w:val="single" w:sz="6" w:space="0" w:color="000000"/>
              <w:left w:val="single" w:sz="6" w:space="0" w:color="000000"/>
              <w:bottom w:val="single" w:sz="6" w:space="0" w:color="000000"/>
              <w:right w:val="single" w:sz="6" w:space="0" w:color="000000"/>
            </w:tcBorders>
            <w:vAlign w:val="center"/>
          </w:tcPr>
          <w:p w14:paraId="2152242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工作正常</w:t>
            </w:r>
          </w:p>
        </w:tc>
        <w:tc>
          <w:tcPr>
            <w:tcW w:w="1701" w:type="dxa"/>
            <w:tcBorders>
              <w:top w:val="single" w:sz="6" w:space="0" w:color="000000"/>
              <w:left w:val="single" w:sz="6" w:space="0" w:color="000000"/>
              <w:bottom w:val="single" w:sz="6" w:space="0" w:color="000000"/>
              <w:right w:val="single" w:sz="6" w:space="0" w:color="000000"/>
            </w:tcBorders>
            <w:vAlign w:val="center"/>
          </w:tcPr>
          <w:p w14:paraId="6741087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工作情况</w:t>
            </w:r>
          </w:p>
        </w:tc>
      </w:tr>
      <w:tr w:rsidR="00231C9E" w14:paraId="2F613F61"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6943FF10"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09D08A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36150C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职工满意度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576483A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调查职工满意程度占全部职工数的比率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461AD78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≥90百分率</w:t>
            </w:r>
          </w:p>
        </w:tc>
        <w:tc>
          <w:tcPr>
            <w:tcW w:w="1701" w:type="dxa"/>
            <w:tcBorders>
              <w:top w:val="single" w:sz="6" w:space="0" w:color="000000"/>
              <w:left w:val="single" w:sz="6" w:space="0" w:color="000000"/>
              <w:bottom w:val="single" w:sz="6" w:space="0" w:color="000000"/>
              <w:right w:val="single" w:sz="6" w:space="0" w:color="000000"/>
            </w:tcBorders>
            <w:vAlign w:val="center"/>
          </w:tcPr>
          <w:p w14:paraId="0ECB7C0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调查数据</w:t>
            </w:r>
          </w:p>
        </w:tc>
      </w:tr>
    </w:tbl>
    <w:p w14:paraId="40C9403C" w14:textId="77777777" w:rsidR="00231C9E" w:rsidRDefault="00231C9E">
      <w:pPr>
        <w:widowControl/>
        <w:jc w:val="left"/>
        <w:rPr>
          <w:rFonts w:ascii="仿宋" w:eastAsia="仿宋" w:hAnsi="仿宋"/>
          <w:sz w:val="24"/>
          <w:szCs w:val="24"/>
        </w:rPr>
        <w:sectPr w:rsidR="00231C9E" w:rsidSect="006C54CF">
          <w:pgSz w:w="11906" w:h="16838" w:code="9"/>
          <w:pgMar w:top="1984" w:right="1304" w:bottom="1134" w:left="1304" w:header="851" w:footer="992" w:gutter="0"/>
          <w:cols w:space="720"/>
          <w:docGrid w:type="lines" w:linePitch="312"/>
        </w:sectPr>
      </w:pPr>
    </w:p>
    <w:p w14:paraId="03B20907" w14:textId="77777777" w:rsidR="00231C9E" w:rsidRDefault="00230267">
      <w:pPr>
        <w:jc w:val="left"/>
        <w:outlineLvl w:val="3"/>
        <w:rPr>
          <w:rFonts w:ascii="仿宋" w:eastAsia="仿宋" w:hAnsi="仿宋"/>
          <w:b/>
          <w:sz w:val="24"/>
          <w:szCs w:val="24"/>
        </w:rPr>
      </w:pPr>
      <w:bookmarkStart w:id="3" w:name="_Toc65674329"/>
      <w:r>
        <w:rPr>
          <w:rFonts w:ascii="仿宋" w:eastAsia="仿宋" w:hAnsi="仿宋" w:hint="eastAsia"/>
          <w:b/>
          <w:sz w:val="24"/>
          <w:szCs w:val="24"/>
        </w:rPr>
        <w:lastRenderedPageBreak/>
        <w:t>2.价格</w:t>
      </w:r>
      <w:proofErr w:type="gramStart"/>
      <w:r>
        <w:rPr>
          <w:rFonts w:ascii="仿宋" w:eastAsia="仿宋" w:hAnsi="仿宋" w:hint="eastAsia"/>
          <w:b/>
          <w:sz w:val="24"/>
          <w:szCs w:val="24"/>
        </w:rPr>
        <w:t>鉴证</w:t>
      </w:r>
      <w:proofErr w:type="gramEnd"/>
      <w:r>
        <w:rPr>
          <w:rFonts w:ascii="仿宋" w:eastAsia="仿宋" w:hAnsi="仿宋" w:hint="eastAsia"/>
          <w:b/>
          <w:sz w:val="24"/>
          <w:szCs w:val="24"/>
        </w:rPr>
        <w:t>专项经费绩效目标表</w:t>
      </w:r>
      <w:bookmarkEnd w:id="3"/>
      <w:r>
        <w:rPr>
          <w:rFonts w:ascii="仿宋" w:eastAsia="仿宋" w:hAnsi="仿宋" w:hint="eastAsia"/>
          <w:b/>
          <w:sz w:val="24"/>
          <w:szCs w:val="24"/>
        </w:rPr>
        <w:fldChar w:fldCharType="begin"/>
      </w:r>
      <w:r>
        <w:rPr>
          <w:rFonts w:ascii="仿宋" w:eastAsia="仿宋" w:hAnsi="仿宋" w:hint="eastAsia"/>
          <w:b/>
          <w:sz w:val="24"/>
          <w:szCs w:val="24"/>
        </w:rPr>
        <w:instrText xml:space="preserve"> TC 2、价格鉴证专项经费绩效目标表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2756F23F"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6011131B"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0A16CA2E"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6AE51F5B"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4D9822D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07C942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1308262141BGWT0PS5H5Y</w:t>
            </w:r>
          </w:p>
        </w:tc>
        <w:tc>
          <w:tcPr>
            <w:tcW w:w="1587" w:type="dxa"/>
            <w:tcBorders>
              <w:top w:val="single" w:sz="6" w:space="0" w:color="000000"/>
              <w:left w:val="single" w:sz="6" w:space="0" w:color="000000"/>
              <w:bottom w:val="single" w:sz="6" w:space="0" w:color="000000"/>
              <w:right w:val="single" w:sz="6" w:space="0" w:color="000000"/>
            </w:tcBorders>
            <w:vAlign w:val="center"/>
          </w:tcPr>
          <w:p w14:paraId="264C690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5C66B2C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价格</w:t>
            </w:r>
            <w:proofErr w:type="gramStart"/>
            <w:r>
              <w:rPr>
                <w:rFonts w:ascii="仿宋" w:eastAsia="仿宋" w:hAnsi="仿宋" w:hint="eastAsia"/>
                <w:sz w:val="24"/>
                <w:szCs w:val="24"/>
              </w:rPr>
              <w:t>鉴证</w:t>
            </w:r>
            <w:proofErr w:type="gramEnd"/>
            <w:r>
              <w:rPr>
                <w:rFonts w:ascii="仿宋" w:eastAsia="仿宋" w:hAnsi="仿宋" w:hint="eastAsia"/>
                <w:sz w:val="24"/>
                <w:szCs w:val="24"/>
              </w:rPr>
              <w:t>专项经费</w:t>
            </w:r>
          </w:p>
        </w:tc>
      </w:tr>
      <w:tr w:rsidR="00231C9E" w14:paraId="6AFB74A7"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72F0E68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1EC9E99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431255F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5.00</w:t>
            </w:r>
          </w:p>
        </w:tc>
        <w:tc>
          <w:tcPr>
            <w:tcW w:w="1587" w:type="dxa"/>
            <w:tcBorders>
              <w:top w:val="single" w:sz="6" w:space="0" w:color="000000"/>
              <w:left w:val="single" w:sz="6" w:space="0" w:color="000000"/>
              <w:bottom w:val="single" w:sz="6" w:space="0" w:color="000000"/>
              <w:right w:val="single" w:sz="6" w:space="0" w:color="000000"/>
            </w:tcBorders>
            <w:vAlign w:val="center"/>
          </w:tcPr>
          <w:p w14:paraId="31799D7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219B57F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5.00</w:t>
            </w:r>
          </w:p>
        </w:tc>
        <w:tc>
          <w:tcPr>
            <w:tcW w:w="1276" w:type="dxa"/>
            <w:tcBorders>
              <w:top w:val="single" w:sz="6" w:space="0" w:color="000000"/>
              <w:left w:val="single" w:sz="6" w:space="0" w:color="000000"/>
              <w:bottom w:val="single" w:sz="6" w:space="0" w:color="000000"/>
              <w:right w:val="single" w:sz="6" w:space="0" w:color="000000"/>
            </w:tcBorders>
            <w:vAlign w:val="center"/>
          </w:tcPr>
          <w:p w14:paraId="5F8A883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60990FA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21D44B7D"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4BB720D4"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4B73501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主要用于价格</w:t>
            </w:r>
            <w:proofErr w:type="gramStart"/>
            <w:r>
              <w:rPr>
                <w:rFonts w:ascii="仿宋" w:eastAsia="仿宋" w:hAnsi="仿宋" w:hint="eastAsia"/>
                <w:sz w:val="24"/>
                <w:szCs w:val="24"/>
              </w:rPr>
              <w:t>鉴证</w:t>
            </w:r>
            <w:proofErr w:type="gramEnd"/>
            <w:r>
              <w:rPr>
                <w:rFonts w:ascii="仿宋" w:eastAsia="仿宋" w:hAnsi="仿宋" w:hint="eastAsia"/>
                <w:sz w:val="24"/>
                <w:szCs w:val="24"/>
              </w:rPr>
              <w:t>委托第三方</w:t>
            </w:r>
            <w:proofErr w:type="gramStart"/>
            <w:r>
              <w:rPr>
                <w:rFonts w:ascii="仿宋" w:eastAsia="仿宋" w:hAnsi="仿宋" w:hint="eastAsia"/>
                <w:sz w:val="24"/>
                <w:szCs w:val="24"/>
              </w:rPr>
              <w:t>鉴证</w:t>
            </w:r>
            <w:proofErr w:type="gramEnd"/>
            <w:r>
              <w:rPr>
                <w:rFonts w:ascii="仿宋" w:eastAsia="仿宋" w:hAnsi="仿宋" w:hint="eastAsia"/>
                <w:sz w:val="24"/>
                <w:szCs w:val="24"/>
              </w:rPr>
              <w:t>费用</w:t>
            </w:r>
          </w:p>
        </w:tc>
      </w:tr>
      <w:tr w:rsidR="00231C9E" w14:paraId="0B5F46B0"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6860B8A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1999C8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5D163B5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38F0163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6D91BF2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5EC1E1A8"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612789CE"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44DE82B2"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2748BEDB"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40.00%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2CCEA962"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60.00%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0F44D591"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r>
      <w:tr w:rsidR="00231C9E" w14:paraId="7915EDFF"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4EFADCE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08F9287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1.完成价格鉴定13次</w:t>
            </w:r>
          </w:p>
          <w:p w14:paraId="5993217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2.出具价格鉴定报告13份</w:t>
            </w:r>
          </w:p>
          <w:p w14:paraId="7C76EAA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3.按时支付价格</w:t>
            </w:r>
            <w:proofErr w:type="gramStart"/>
            <w:r>
              <w:rPr>
                <w:rFonts w:ascii="仿宋" w:eastAsia="仿宋" w:hAnsi="仿宋" w:hint="eastAsia"/>
                <w:sz w:val="24"/>
                <w:szCs w:val="24"/>
              </w:rPr>
              <w:t>鉴证</w:t>
            </w:r>
            <w:proofErr w:type="gramEnd"/>
            <w:r>
              <w:rPr>
                <w:rFonts w:ascii="仿宋" w:eastAsia="仿宋" w:hAnsi="仿宋" w:hint="eastAsia"/>
                <w:sz w:val="24"/>
                <w:szCs w:val="24"/>
              </w:rPr>
              <w:t>费用</w:t>
            </w:r>
          </w:p>
        </w:tc>
      </w:tr>
    </w:tbl>
    <w:p w14:paraId="59585947"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399067E1"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2D65EC8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3A30F5C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351A63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6E634EE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72D788A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51A1719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066C1E4E"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73EE0664"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0D781A8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39D50D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认定结论按期完成率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5532B4E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在规定时限内出具认定结论的份数占总数的比例</w:t>
            </w:r>
          </w:p>
        </w:tc>
        <w:tc>
          <w:tcPr>
            <w:tcW w:w="1276" w:type="dxa"/>
            <w:tcBorders>
              <w:top w:val="single" w:sz="6" w:space="0" w:color="000000"/>
              <w:left w:val="single" w:sz="6" w:space="0" w:color="000000"/>
              <w:bottom w:val="single" w:sz="6" w:space="0" w:color="000000"/>
              <w:right w:val="single" w:sz="6" w:space="0" w:color="000000"/>
            </w:tcBorders>
            <w:vAlign w:val="center"/>
          </w:tcPr>
          <w:p w14:paraId="1553AEC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466406F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工作计划</w:t>
            </w:r>
          </w:p>
        </w:tc>
      </w:tr>
      <w:tr w:rsidR="00231C9E" w14:paraId="13DBB850"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7CD35160"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1E5D52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92FD83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办案准确率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3B86B10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准确办理案件的数量</w:t>
            </w:r>
            <w:proofErr w:type="gramStart"/>
            <w:r>
              <w:rPr>
                <w:rFonts w:ascii="仿宋" w:eastAsia="仿宋" w:hAnsi="仿宋" w:hint="eastAsia"/>
                <w:sz w:val="24"/>
                <w:szCs w:val="24"/>
              </w:rPr>
              <w:t>占办理</w:t>
            </w:r>
            <w:proofErr w:type="gramEnd"/>
            <w:r>
              <w:rPr>
                <w:rFonts w:ascii="仿宋" w:eastAsia="仿宋" w:hAnsi="仿宋" w:hint="eastAsia"/>
                <w:sz w:val="24"/>
                <w:szCs w:val="24"/>
              </w:rPr>
              <w:t>案件数量的比例</w:t>
            </w:r>
          </w:p>
        </w:tc>
        <w:tc>
          <w:tcPr>
            <w:tcW w:w="1276" w:type="dxa"/>
            <w:tcBorders>
              <w:top w:val="single" w:sz="6" w:space="0" w:color="000000"/>
              <w:left w:val="single" w:sz="6" w:space="0" w:color="000000"/>
              <w:bottom w:val="single" w:sz="6" w:space="0" w:color="000000"/>
              <w:right w:val="single" w:sz="6" w:space="0" w:color="000000"/>
            </w:tcBorders>
            <w:vAlign w:val="center"/>
          </w:tcPr>
          <w:p w14:paraId="3941A3D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2636801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工作计划</w:t>
            </w:r>
          </w:p>
        </w:tc>
      </w:tr>
      <w:tr w:rsidR="00231C9E" w14:paraId="04C8E7CC"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6F3A8803"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380C8B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EA0BE1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职责履行</w:t>
            </w:r>
          </w:p>
        </w:tc>
        <w:tc>
          <w:tcPr>
            <w:tcW w:w="2891" w:type="dxa"/>
            <w:tcBorders>
              <w:top w:val="single" w:sz="6" w:space="0" w:color="000000"/>
              <w:left w:val="single" w:sz="6" w:space="0" w:color="000000"/>
              <w:bottom w:val="single" w:sz="6" w:space="0" w:color="000000"/>
              <w:right w:val="single" w:sz="6" w:space="0" w:color="000000"/>
            </w:tcBorders>
            <w:vAlign w:val="center"/>
          </w:tcPr>
          <w:p w14:paraId="27A864C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完成各项工作目标和任务情况</w:t>
            </w:r>
          </w:p>
        </w:tc>
        <w:tc>
          <w:tcPr>
            <w:tcW w:w="1276" w:type="dxa"/>
            <w:tcBorders>
              <w:top w:val="single" w:sz="6" w:space="0" w:color="000000"/>
              <w:left w:val="single" w:sz="6" w:space="0" w:color="000000"/>
              <w:bottom w:val="single" w:sz="6" w:space="0" w:color="000000"/>
              <w:right w:val="single" w:sz="6" w:space="0" w:color="000000"/>
            </w:tcBorders>
            <w:vAlign w:val="center"/>
          </w:tcPr>
          <w:p w14:paraId="022DD3D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工作目标完成较好</w:t>
            </w:r>
          </w:p>
        </w:tc>
        <w:tc>
          <w:tcPr>
            <w:tcW w:w="1701" w:type="dxa"/>
            <w:tcBorders>
              <w:top w:val="single" w:sz="6" w:space="0" w:color="000000"/>
              <w:left w:val="single" w:sz="6" w:space="0" w:color="000000"/>
              <w:bottom w:val="single" w:sz="6" w:space="0" w:color="000000"/>
              <w:right w:val="single" w:sz="6" w:space="0" w:color="000000"/>
            </w:tcBorders>
            <w:vAlign w:val="center"/>
          </w:tcPr>
          <w:p w14:paraId="3323F05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工作计划</w:t>
            </w:r>
          </w:p>
        </w:tc>
      </w:tr>
      <w:tr w:rsidR="00231C9E" w14:paraId="04C4B341"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2A713695"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5447B1D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经济效益指标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D7D87E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提高业务服务能力</w:t>
            </w:r>
          </w:p>
        </w:tc>
        <w:tc>
          <w:tcPr>
            <w:tcW w:w="2891" w:type="dxa"/>
            <w:tcBorders>
              <w:top w:val="single" w:sz="6" w:space="0" w:color="000000"/>
              <w:left w:val="single" w:sz="6" w:space="0" w:color="000000"/>
              <w:bottom w:val="single" w:sz="6" w:space="0" w:color="000000"/>
              <w:right w:val="single" w:sz="6" w:space="0" w:color="000000"/>
            </w:tcBorders>
            <w:vAlign w:val="center"/>
          </w:tcPr>
          <w:p w14:paraId="33D36EC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为我局提供各</w:t>
            </w:r>
            <w:proofErr w:type="gramStart"/>
            <w:r>
              <w:rPr>
                <w:rFonts w:ascii="仿宋" w:eastAsia="仿宋" w:hAnsi="仿宋" w:hint="eastAsia"/>
                <w:sz w:val="24"/>
                <w:szCs w:val="24"/>
              </w:rPr>
              <w:t>类有效</w:t>
            </w:r>
            <w:proofErr w:type="gramEnd"/>
            <w:r>
              <w:rPr>
                <w:rFonts w:ascii="仿宋" w:eastAsia="仿宋" w:hAnsi="仿宋" w:hint="eastAsia"/>
                <w:sz w:val="24"/>
                <w:szCs w:val="24"/>
              </w:rPr>
              <w:t>数据</w:t>
            </w:r>
          </w:p>
        </w:tc>
        <w:tc>
          <w:tcPr>
            <w:tcW w:w="1276" w:type="dxa"/>
            <w:tcBorders>
              <w:top w:val="single" w:sz="6" w:space="0" w:color="000000"/>
              <w:left w:val="single" w:sz="6" w:space="0" w:color="000000"/>
              <w:bottom w:val="single" w:sz="6" w:space="0" w:color="000000"/>
              <w:right w:val="single" w:sz="6" w:space="0" w:color="000000"/>
            </w:tcBorders>
            <w:vAlign w:val="center"/>
          </w:tcPr>
          <w:p w14:paraId="514CA0A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数据真实、可靠、完整</w:t>
            </w:r>
          </w:p>
        </w:tc>
        <w:tc>
          <w:tcPr>
            <w:tcW w:w="1701" w:type="dxa"/>
            <w:tcBorders>
              <w:top w:val="single" w:sz="6" w:space="0" w:color="000000"/>
              <w:left w:val="single" w:sz="6" w:space="0" w:color="000000"/>
              <w:bottom w:val="single" w:sz="6" w:space="0" w:color="000000"/>
              <w:right w:val="single" w:sz="6" w:space="0" w:color="000000"/>
            </w:tcBorders>
            <w:vAlign w:val="center"/>
          </w:tcPr>
          <w:p w14:paraId="03BD006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工作计划</w:t>
            </w:r>
          </w:p>
        </w:tc>
      </w:tr>
      <w:tr w:rsidR="00231C9E" w14:paraId="52243DC4"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091D7D90"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B66B29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DDE03F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工作持续情况</w:t>
            </w:r>
          </w:p>
        </w:tc>
        <w:tc>
          <w:tcPr>
            <w:tcW w:w="2891" w:type="dxa"/>
            <w:tcBorders>
              <w:top w:val="single" w:sz="6" w:space="0" w:color="000000"/>
              <w:left w:val="single" w:sz="6" w:space="0" w:color="000000"/>
              <w:bottom w:val="single" w:sz="6" w:space="0" w:color="000000"/>
              <w:right w:val="single" w:sz="6" w:space="0" w:color="000000"/>
            </w:tcBorders>
            <w:vAlign w:val="center"/>
          </w:tcPr>
          <w:p w14:paraId="094A6AD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是否保障各项工作持续正常开展</w:t>
            </w:r>
          </w:p>
        </w:tc>
        <w:tc>
          <w:tcPr>
            <w:tcW w:w="1276" w:type="dxa"/>
            <w:tcBorders>
              <w:top w:val="single" w:sz="6" w:space="0" w:color="000000"/>
              <w:left w:val="single" w:sz="6" w:space="0" w:color="000000"/>
              <w:bottom w:val="single" w:sz="6" w:space="0" w:color="000000"/>
              <w:right w:val="single" w:sz="6" w:space="0" w:color="000000"/>
            </w:tcBorders>
            <w:vAlign w:val="center"/>
          </w:tcPr>
          <w:p w14:paraId="06F2046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机关工作正常开展</w:t>
            </w:r>
          </w:p>
        </w:tc>
        <w:tc>
          <w:tcPr>
            <w:tcW w:w="1701" w:type="dxa"/>
            <w:tcBorders>
              <w:top w:val="single" w:sz="6" w:space="0" w:color="000000"/>
              <w:left w:val="single" w:sz="6" w:space="0" w:color="000000"/>
              <w:bottom w:val="single" w:sz="6" w:space="0" w:color="000000"/>
              <w:right w:val="single" w:sz="6" w:space="0" w:color="000000"/>
            </w:tcBorders>
            <w:vAlign w:val="center"/>
          </w:tcPr>
          <w:p w14:paraId="0DA01A7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工作计划</w:t>
            </w:r>
          </w:p>
        </w:tc>
      </w:tr>
      <w:tr w:rsidR="00231C9E" w14:paraId="330023DE"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53626FAE"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02633A2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3B9EE9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7F03C2B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满意的服务对象</w:t>
            </w:r>
            <w:proofErr w:type="gramStart"/>
            <w:r>
              <w:rPr>
                <w:rFonts w:ascii="仿宋" w:eastAsia="仿宋" w:hAnsi="仿宋" w:hint="eastAsia"/>
                <w:sz w:val="24"/>
                <w:szCs w:val="24"/>
              </w:rPr>
              <w:t>占对象</w:t>
            </w:r>
            <w:proofErr w:type="gramEnd"/>
            <w:r>
              <w:rPr>
                <w:rFonts w:ascii="仿宋" w:eastAsia="仿宋" w:hAnsi="仿宋" w:hint="eastAsia"/>
                <w:sz w:val="24"/>
                <w:szCs w:val="24"/>
              </w:rPr>
              <w:t>总数的比例</w:t>
            </w:r>
          </w:p>
        </w:tc>
        <w:tc>
          <w:tcPr>
            <w:tcW w:w="1276" w:type="dxa"/>
            <w:tcBorders>
              <w:top w:val="single" w:sz="6" w:space="0" w:color="000000"/>
              <w:left w:val="single" w:sz="6" w:space="0" w:color="000000"/>
              <w:bottom w:val="single" w:sz="6" w:space="0" w:color="000000"/>
              <w:right w:val="single" w:sz="6" w:space="0" w:color="000000"/>
            </w:tcBorders>
            <w:vAlign w:val="center"/>
          </w:tcPr>
          <w:p w14:paraId="4E51FAD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3A10D67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bl>
    <w:p w14:paraId="276CBB90" w14:textId="77777777" w:rsidR="00231C9E" w:rsidRDefault="00231C9E">
      <w:pPr>
        <w:widowControl/>
        <w:jc w:val="left"/>
        <w:rPr>
          <w:rFonts w:ascii="仿宋" w:eastAsia="仿宋" w:hAnsi="仿宋"/>
          <w:sz w:val="24"/>
          <w:szCs w:val="24"/>
        </w:rPr>
        <w:sectPr w:rsidR="00231C9E" w:rsidSect="006C54CF">
          <w:pgSz w:w="11906" w:h="16838" w:code="9"/>
          <w:pgMar w:top="1984" w:right="1304" w:bottom="1134" w:left="1304" w:header="851" w:footer="992" w:gutter="0"/>
          <w:cols w:space="720"/>
          <w:docGrid w:type="lines" w:linePitch="312"/>
        </w:sectPr>
      </w:pPr>
    </w:p>
    <w:p w14:paraId="11645AD5" w14:textId="77777777" w:rsidR="00231C9E" w:rsidRDefault="00231C9E">
      <w:pPr>
        <w:jc w:val="left"/>
        <w:outlineLvl w:val="3"/>
        <w:rPr>
          <w:rFonts w:ascii="仿宋" w:eastAsia="仿宋" w:hAnsi="仿宋"/>
          <w:b/>
          <w:sz w:val="24"/>
          <w:szCs w:val="24"/>
        </w:rPr>
      </w:pPr>
      <w:bookmarkStart w:id="4" w:name="_Toc65674330"/>
    </w:p>
    <w:p w14:paraId="51FD56D9" w14:textId="77777777" w:rsidR="00231C9E" w:rsidRDefault="00231C9E">
      <w:pPr>
        <w:jc w:val="left"/>
        <w:outlineLvl w:val="3"/>
        <w:rPr>
          <w:rFonts w:ascii="仿宋" w:eastAsia="仿宋" w:hAnsi="仿宋"/>
          <w:b/>
          <w:sz w:val="24"/>
          <w:szCs w:val="24"/>
        </w:rPr>
      </w:pPr>
    </w:p>
    <w:p w14:paraId="7EF9A8E1" w14:textId="77777777" w:rsidR="00231C9E" w:rsidRDefault="00231C9E">
      <w:pPr>
        <w:jc w:val="left"/>
        <w:outlineLvl w:val="3"/>
        <w:rPr>
          <w:rFonts w:ascii="仿宋" w:eastAsia="仿宋" w:hAnsi="仿宋"/>
          <w:b/>
          <w:sz w:val="24"/>
          <w:szCs w:val="24"/>
        </w:rPr>
      </w:pPr>
    </w:p>
    <w:p w14:paraId="4AD0CF13" w14:textId="77777777" w:rsidR="00231C9E" w:rsidRDefault="00231C9E">
      <w:pPr>
        <w:jc w:val="left"/>
        <w:outlineLvl w:val="3"/>
        <w:rPr>
          <w:rFonts w:ascii="仿宋" w:eastAsia="仿宋" w:hAnsi="仿宋"/>
          <w:b/>
          <w:sz w:val="24"/>
          <w:szCs w:val="24"/>
        </w:rPr>
      </w:pPr>
    </w:p>
    <w:p w14:paraId="47A4F82C" w14:textId="77777777" w:rsidR="00231C9E" w:rsidRDefault="00231C9E">
      <w:pPr>
        <w:jc w:val="left"/>
        <w:outlineLvl w:val="3"/>
        <w:rPr>
          <w:rFonts w:ascii="仿宋" w:eastAsia="仿宋" w:hAnsi="仿宋"/>
          <w:b/>
          <w:sz w:val="24"/>
          <w:szCs w:val="24"/>
        </w:rPr>
      </w:pPr>
    </w:p>
    <w:p w14:paraId="1ED19BE2" w14:textId="77777777" w:rsidR="00231C9E" w:rsidRDefault="00231C9E">
      <w:pPr>
        <w:jc w:val="left"/>
        <w:outlineLvl w:val="3"/>
        <w:rPr>
          <w:rFonts w:ascii="仿宋" w:eastAsia="仿宋" w:hAnsi="仿宋"/>
          <w:b/>
          <w:sz w:val="24"/>
          <w:szCs w:val="24"/>
        </w:rPr>
      </w:pPr>
    </w:p>
    <w:p w14:paraId="6A55F628" w14:textId="77777777" w:rsidR="00231C9E" w:rsidRDefault="00231C9E">
      <w:pPr>
        <w:jc w:val="left"/>
        <w:outlineLvl w:val="3"/>
        <w:rPr>
          <w:rFonts w:ascii="仿宋" w:eastAsia="仿宋" w:hAnsi="仿宋"/>
          <w:b/>
          <w:sz w:val="24"/>
          <w:szCs w:val="24"/>
        </w:rPr>
      </w:pPr>
    </w:p>
    <w:p w14:paraId="7ED13A30" w14:textId="77777777" w:rsidR="00231C9E" w:rsidRDefault="00231C9E">
      <w:pPr>
        <w:jc w:val="left"/>
        <w:outlineLvl w:val="3"/>
        <w:rPr>
          <w:rFonts w:ascii="仿宋" w:eastAsia="仿宋" w:hAnsi="仿宋"/>
          <w:b/>
          <w:sz w:val="24"/>
          <w:szCs w:val="24"/>
        </w:rPr>
      </w:pPr>
    </w:p>
    <w:p w14:paraId="3BB24597" w14:textId="77777777" w:rsidR="00231C9E" w:rsidRDefault="00231C9E">
      <w:pPr>
        <w:jc w:val="left"/>
        <w:outlineLvl w:val="3"/>
        <w:rPr>
          <w:rFonts w:ascii="仿宋" w:eastAsia="仿宋" w:hAnsi="仿宋"/>
          <w:b/>
          <w:sz w:val="24"/>
          <w:szCs w:val="24"/>
        </w:rPr>
      </w:pPr>
    </w:p>
    <w:p w14:paraId="412478F6" w14:textId="77777777" w:rsidR="00231C9E" w:rsidRDefault="00231C9E">
      <w:pPr>
        <w:jc w:val="left"/>
        <w:outlineLvl w:val="3"/>
        <w:rPr>
          <w:rFonts w:ascii="仿宋" w:eastAsia="仿宋" w:hAnsi="仿宋"/>
          <w:b/>
          <w:sz w:val="24"/>
          <w:szCs w:val="24"/>
        </w:rPr>
      </w:pPr>
    </w:p>
    <w:p w14:paraId="2F415DAB" w14:textId="77777777" w:rsidR="00231C9E" w:rsidRDefault="00231C9E">
      <w:pPr>
        <w:jc w:val="left"/>
        <w:outlineLvl w:val="3"/>
        <w:rPr>
          <w:rFonts w:ascii="仿宋" w:eastAsia="仿宋" w:hAnsi="仿宋"/>
          <w:b/>
          <w:sz w:val="24"/>
          <w:szCs w:val="24"/>
        </w:rPr>
      </w:pPr>
    </w:p>
    <w:p w14:paraId="79B33CF6" w14:textId="77777777" w:rsidR="00231C9E" w:rsidRDefault="00231C9E">
      <w:pPr>
        <w:jc w:val="left"/>
        <w:outlineLvl w:val="3"/>
        <w:rPr>
          <w:rFonts w:ascii="仿宋" w:eastAsia="仿宋" w:hAnsi="仿宋"/>
          <w:b/>
          <w:sz w:val="24"/>
          <w:szCs w:val="24"/>
        </w:rPr>
      </w:pPr>
    </w:p>
    <w:p w14:paraId="6C36B362" w14:textId="77777777" w:rsidR="00231C9E" w:rsidRDefault="00230267">
      <w:pPr>
        <w:jc w:val="left"/>
        <w:outlineLvl w:val="3"/>
        <w:rPr>
          <w:rFonts w:ascii="仿宋" w:eastAsia="仿宋" w:hAnsi="仿宋"/>
          <w:b/>
          <w:sz w:val="24"/>
          <w:szCs w:val="24"/>
        </w:rPr>
      </w:pPr>
      <w:r>
        <w:rPr>
          <w:rFonts w:ascii="仿宋" w:eastAsia="仿宋" w:hAnsi="仿宋" w:hint="eastAsia"/>
          <w:b/>
          <w:sz w:val="24"/>
          <w:szCs w:val="24"/>
        </w:rPr>
        <w:lastRenderedPageBreak/>
        <w:t>3.纪检监察机关查办案件涉案财务价格认定专项经费绩效目标表</w:t>
      </w:r>
      <w:bookmarkEnd w:id="4"/>
      <w:r>
        <w:rPr>
          <w:rFonts w:ascii="仿宋" w:eastAsia="仿宋" w:hAnsi="仿宋" w:hint="eastAsia"/>
          <w:b/>
          <w:sz w:val="24"/>
          <w:szCs w:val="24"/>
        </w:rPr>
        <w:fldChar w:fldCharType="begin"/>
      </w:r>
      <w:r>
        <w:rPr>
          <w:rFonts w:ascii="仿宋" w:eastAsia="仿宋" w:hAnsi="仿宋" w:hint="eastAsia"/>
          <w:b/>
          <w:sz w:val="24"/>
          <w:szCs w:val="24"/>
        </w:rPr>
        <w:instrText xml:space="preserve"> TC 3、纪检监察机关查办案件涉案财务价格认定专项经费绩效目标表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4FAB59AA"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098CA6EC"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73EC69FF"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2FCCCD48"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7B9BBCA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20A2249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130826215ZZ5O3OPWW0SM</w:t>
            </w:r>
          </w:p>
        </w:tc>
        <w:tc>
          <w:tcPr>
            <w:tcW w:w="1587" w:type="dxa"/>
            <w:tcBorders>
              <w:top w:val="single" w:sz="6" w:space="0" w:color="000000"/>
              <w:left w:val="single" w:sz="6" w:space="0" w:color="000000"/>
              <w:bottom w:val="single" w:sz="6" w:space="0" w:color="000000"/>
              <w:right w:val="single" w:sz="6" w:space="0" w:color="000000"/>
            </w:tcBorders>
            <w:vAlign w:val="center"/>
          </w:tcPr>
          <w:p w14:paraId="0762BCD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71F3C4A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纪检监察机关查办案件涉案财务价格认定专项经费</w:t>
            </w:r>
          </w:p>
        </w:tc>
      </w:tr>
      <w:tr w:rsidR="00231C9E" w14:paraId="07D0A08E"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5EEC120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217D873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67B8300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2.00</w:t>
            </w:r>
          </w:p>
        </w:tc>
        <w:tc>
          <w:tcPr>
            <w:tcW w:w="1587" w:type="dxa"/>
            <w:tcBorders>
              <w:top w:val="single" w:sz="6" w:space="0" w:color="000000"/>
              <w:left w:val="single" w:sz="6" w:space="0" w:color="000000"/>
              <w:bottom w:val="single" w:sz="6" w:space="0" w:color="000000"/>
              <w:right w:val="single" w:sz="6" w:space="0" w:color="000000"/>
            </w:tcBorders>
            <w:vAlign w:val="center"/>
          </w:tcPr>
          <w:p w14:paraId="201846F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5E67C00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2.00</w:t>
            </w:r>
          </w:p>
        </w:tc>
        <w:tc>
          <w:tcPr>
            <w:tcW w:w="1276" w:type="dxa"/>
            <w:tcBorders>
              <w:top w:val="single" w:sz="6" w:space="0" w:color="000000"/>
              <w:left w:val="single" w:sz="6" w:space="0" w:color="000000"/>
              <w:bottom w:val="single" w:sz="6" w:space="0" w:color="000000"/>
              <w:right w:val="single" w:sz="6" w:space="0" w:color="000000"/>
            </w:tcBorders>
            <w:vAlign w:val="center"/>
          </w:tcPr>
          <w:p w14:paraId="4D3DE8B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5B16769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10207988"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69AC1A4F"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0A7A47C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主要用于涉案财物价格认定费用</w:t>
            </w:r>
          </w:p>
        </w:tc>
      </w:tr>
      <w:tr w:rsidR="00231C9E" w14:paraId="7F0C4F81"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8E320E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4C716D1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367225C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541F2B4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4ACB947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7A422B6A"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16530EBD"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0B691A57"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5A243F7D"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50.00%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3BA48DFB"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32E79B6B" w14:textId="77777777" w:rsidR="00231C9E" w:rsidRDefault="00231C9E">
            <w:pPr>
              <w:spacing w:line="300" w:lineRule="exact"/>
              <w:jc w:val="center"/>
              <w:rPr>
                <w:rFonts w:ascii="仿宋" w:eastAsia="仿宋" w:hAnsi="仿宋"/>
                <w:sz w:val="24"/>
                <w:szCs w:val="24"/>
              </w:rPr>
            </w:pPr>
          </w:p>
        </w:tc>
      </w:tr>
      <w:tr w:rsidR="00231C9E" w14:paraId="6DE44EC2"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57886FA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2830341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1.围绕提高行政效率和服务质量，强化管理措施，完善制度保障，打造廉洁高效的价格政务服务环境</w:t>
            </w:r>
          </w:p>
          <w:p w14:paraId="5C4BD2D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2.根据当事人的申请，依法对各类市场主体之间的价格（或损失）争议进行调解处理</w:t>
            </w:r>
          </w:p>
          <w:p w14:paraId="63E5471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3.按时支付价格认定相关费用</w:t>
            </w:r>
          </w:p>
        </w:tc>
      </w:tr>
    </w:tbl>
    <w:p w14:paraId="6AAE64C8"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60BE6609"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3F5D33A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594910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F8D565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4C3657D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5BD4C63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0CC4460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05E4A30F"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35D40AA"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B86619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D5BDC8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委托方委托的案件数量</w:t>
            </w:r>
          </w:p>
        </w:tc>
        <w:tc>
          <w:tcPr>
            <w:tcW w:w="2891" w:type="dxa"/>
            <w:tcBorders>
              <w:top w:val="single" w:sz="6" w:space="0" w:color="000000"/>
              <w:left w:val="single" w:sz="6" w:space="0" w:color="000000"/>
              <w:bottom w:val="single" w:sz="6" w:space="0" w:color="000000"/>
              <w:right w:val="single" w:sz="6" w:space="0" w:color="000000"/>
            </w:tcBorders>
            <w:vAlign w:val="center"/>
          </w:tcPr>
          <w:p w14:paraId="28277FE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当地市场价格行情</w:t>
            </w:r>
          </w:p>
        </w:tc>
        <w:tc>
          <w:tcPr>
            <w:tcW w:w="1276" w:type="dxa"/>
            <w:tcBorders>
              <w:top w:val="single" w:sz="6" w:space="0" w:color="000000"/>
              <w:left w:val="single" w:sz="6" w:space="0" w:color="000000"/>
              <w:bottom w:val="single" w:sz="6" w:space="0" w:color="000000"/>
              <w:right w:val="single" w:sz="6" w:space="0" w:color="000000"/>
            </w:tcBorders>
            <w:vAlign w:val="center"/>
          </w:tcPr>
          <w:p w14:paraId="0E63AE5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3件</w:t>
            </w:r>
          </w:p>
        </w:tc>
        <w:tc>
          <w:tcPr>
            <w:tcW w:w="1701" w:type="dxa"/>
            <w:tcBorders>
              <w:top w:val="single" w:sz="6" w:space="0" w:color="000000"/>
              <w:left w:val="single" w:sz="6" w:space="0" w:color="000000"/>
              <w:bottom w:val="single" w:sz="6" w:space="0" w:color="000000"/>
              <w:right w:val="single" w:sz="6" w:space="0" w:color="000000"/>
            </w:tcBorders>
            <w:vAlign w:val="center"/>
          </w:tcPr>
          <w:p w14:paraId="21243A7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委托合同</w:t>
            </w:r>
          </w:p>
        </w:tc>
      </w:tr>
      <w:tr w:rsidR="00231C9E" w14:paraId="59E0D1F6"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2F501B2A"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F2EF43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75CF47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价格认定报告科学、规范、公正</w:t>
            </w:r>
          </w:p>
        </w:tc>
        <w:tc>
          <w:tcPr>
            <w:tcW w:w="2891" w:type="dxa"/>
            <w:tcBorders>
              <w:top w:val="single" w:sz="6" w:space="0" w:color="000000"/>
              <w:left w:val="single" w:sz="6" w:space="0" w:color="000000"/>
              <w:bottom w:val="single" w:sz="6" w:space="0" w:color="000000"/>
              <w:right w:val="single" w:sz="6" w:space="0" w:color="000000"/>
            </w:tcBorders>
            <w:vAlign w:val="center"/>
          </w:tcPr>
          <w:p w14:paraId="041C7D4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反应合理的市场价格</w:t>
            </w:r>
          </w:p>
        </w:tc>
        <w:tc>
          <w:tcPr>
            <w:tcW w:w="1276" w:type="dxa"/>
            <w:tcBorders>
              <w:top w:val="single" w:sz="6" w:space="0" w:color="000000"/>
              <w:left w:val="single" w:sz="6" w:space="0" w:color="000000"/>
              <w:bottom w:val="single" w:sz="6" w:space="0" w:color="000000"/>
              <w:right w:val="single" w:sz="6" w:space="0" w:color="000000"/>
            </w:tcBorders>
            <w:vAlign w:val="center"/>
          </w:tcPr>
          <w:p w14:paraId="53FF287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7EC154D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工作计划</w:t>
            </w:r>
          </w:p>
        </w:tc>
      </w:tr>
      <w:tr w:rsidR="00231C9E" w14:paraId="1EAE4321"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20E3AF00"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9BD444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CF22BB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完成的及时性</w:t>
            </w:r>
          </w:p>
        </w:tc>
        <w:tc>
          <w:tcPr>
            <w:tcW w:w="2891" w:type="dxa"/>
            <w:tcBorders>
              <w:top w:val="single" w:sz="6" w:space="0" w:color="000000"/>
              <w:left w:val="single" w:sz="6" w:space="0" w:color="000000"/>
              <w:bottom w:val="single" w:sz="6" w:space="0" w:color="000000"/>
              <w:right w:val="single" w:sz="6" w:space="0" w:color="000000"/>
            </w:tcBorders>
            <w:vAlign w:val="center"/>
          </w:tcPr>
          <w:p w14:paraId="0184F5D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一年内工作完成情况</w:t>
            </w:r>
          </w:p>
        </w:tc>
        <w:tc>
          <w:tcPr>
            <w:tcW w:w="1276" w:type="dxa"/>
            <w:tcBorders>
              <w:top w:val="single" w:sz="6" w:space="0" w:color="000000"/>
              <w:left w:val="single" w:sz="6" w:space="0" w:color="000000"/>
              <w:bottom w:val="single" w:sz="6" w:space="0" w:color="000000"/>
              <w:right w:val="single" w:sz="6" w:space="0" w:color="000000"/>
            </w:tcBorders>
            <w:vAlign w:val="center"/>
          </w:tcPr>
          <w:p w14:paraId="64D7D61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按年初计划完成工作任务</w:t>
            </w:r>
          </w:p>
        </w:tc>
        <w:tc>
          <w:tcPr>
            <w:tcW w:w="1701" w:type="dxa"/>
            <w:tcBorders>
              <w:top w:val="single" w:sz="6" w:space="0" w:color="000000"/>
              <w:left w:val="single" w:sz="6" w:space="0" w:color="000000"/>
              <w:bottom w:val="single" w:sz="6" w:space="0" w:color="000000"/>
              <w:right w:val="single" w:sz="6" w:space="0" w:color="000000"/>
            </w:tcBorders>
            <w:vAlign w:val="center"/>
          </w:tcPr>
          <w:p w14:paraId="473D889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工作计划</w:t>
            </w:r>
          </w:p>
        </w:tc>
      </w:tr>
      <w:tr w:rsidR="00231C9E" w14:paraId="3DF70C0B"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1E5211E5"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4D854DE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E0AEE0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价格认定结论的真实性合理性</w:t>
            </w:r>
          </w:p>
        </w:tc>
        <w:tc>
          <w:tcPr>
            <w:tcW w:w="2891" w:type="dxa"/>
            <w:tcBorders>
              <w:top w:val="single" w:sz="6" w:space="0" w:color="000000"/>
              <w:left w:val="single" w:sz="6" w:space="0" w:color="000000"/>
              <w:bottom w:val="single" w:sz="6" w:space="0" w:color="000000"/>
              <w:right w:val="single" w:sz="6" w:space="0" w:color="000000"/>
            </w:tcBorders>
            <w:vAlign w:val="center"/>
          </w:tcPr>
          <w:p w14:paraId="545ABBE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真实反映我县正常的市场价格</w:t>
            </w:r>
          </w:p>
        </w:tc>
        <w:tc>
          <w:tcPr>
            <w:tcW w:w="1276" w:type="dxa"/>
            <w:tcBorders>
              <w:top w:val="single" w:sz="6" w:space="0" w:color="000000"/>
              <w:left w:val="single" w:sz="6" w:space="0" w:color="000000"/>
              <w:bottom w:val="single" w:sz="6" w:space="0" w:color="000000"/>
              <w:right w:val="single" w:sz="6" w:space="0" w:color="000000"/>
            </w:tcBorders>
            <w:vAlign w:val="center"/>
          </w:tcPr>
          <w:p w14:paraId="37E7E86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鉴定结果真实、有效、具有可操作性</w:t>
            </w:r>
          </w:p>
        </w:tc>
        <w:tc>
          <w:tcPr>
            <w:tcW w:w="1701" w:type="dxa"/>
            <w:tcBorders>
              <w:top w:val="single" w:sz="6" w:space="0" w:color="000000"/>
              <w:left w:val="single" w:sz="6" w:space="0" w:color="000000"/>
              <w:bottom w:val="single" w:sz="6" w:space="0" w:color="000000"/>
              <w:right w:val="single" w:sz="6" w:space="0" w:color="000000"/>
            </w:tcBorders>
            <w:vAlign w:val="center"/>
          </w:tcPr>
          <w:p w14:paraId="56CAD26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工作计划</w:t>
            </w:r>
          </w:p>
        </w:tc>
      </w:tr>
      <w:tr w:rsidR="00231C9E" w14:paraId="4E96E9C1"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4995CC2D"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2C6AD7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AF8B2B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数据质量</w:t>
            </w:r>
          </w:p>
        </w:tc>
        <w:tc>
          <w:tcPr>
            <w:tcW w:w="2891" w:type="dxa"/>
            <w:tcBorders>
              <w:top w:val="single" w:sz="6" w:space="0" w:color="000000"/>
              <w:left w:val="single" w:sz="6" w:space="0" w:color="000000"/>
              <w:bottom w:val="single" w:sz="6" w:space="0" w:color="000000"/>
              <w:right w:val="single" w:sz="6" w:space="0" w:color="000000"/>
            </w:tcBorders>
            <w:vAlign w:val="center"/>
          </w:tcPr>
          <w:p w14:paraId="61EE3C6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反映鉴定数据质量标准</w:t>
            </w:r>
          </w:p>
        </w:tc>
        <w:tc>
          <w:tcPr>
            <w:tcW w:w="1276" w:type="dxa"/>
            <w:tcBorders>
              <w:top w:val="single" w:sz="6" w:space="0" w:color="000000"/>
              <w:left w:val="single" w:sz="6" w:space="0" w:color="000000"/>
              <w:bottom w:val="single" w:sz="6" w:space="0" w:color="000000"/>
              <w:right w:val="single" w:sz="6" w:space="0" w:color="000000"/>
            </w:tcBorders>
            <w:vAlign w:val="center"/>
          </w:tcPr>
          <w:p w14:paraId="0B900E5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鉴定结果真实、有效、具有可操作性</w:t>
            </w:r>
          </w:p>
        </w:tc>
        <w:tc>
          <w:tcPr>
            <w:tcW w:w="1701" w:type="dxa"/>
            <w:tcBorders>
              <w:top w:val="single" w:sz="6" w:space="0" w:color="000000"/>
              <w:left w:val="single" w:sz="6" w:space="0" w:color="000000"/>
              <w:bottom w:val="single" w:sz="6" w:space="0" w:color="000000"/>
              <w:right w:val="single" w:sz="6" w:space="0" w:color="000000"/>
            </w:tcBorders>
            <w:vAlign w:val="center"/>
          </w:tcPr>
          <w:p w14:paraId="3083E28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委托合同</w:t>
            </w:r>
          </w:p>
        </w:tc>
      </w:tr>
      <w:tr w:rsidR="00231C9E" w14:paraId="0A706A3E"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0E92633D"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0F5D1A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1780FB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45FFAD7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政府、群众对定价成本的满意度</w:t>
            </w:r>
          </w:p>
        </w:tc>
        <w:tc>
          <w:tcPr>
            <w:tcW w:w="1276" w:type="dxa"/>
            <w:tcBorders>
              <w:top w:val="single" w:sz="6" w:space="0" w:color="000000"/>
              <w:left w:val="single" w:sz="6" w:space="0" w:color="000000"/>
              <w:bottom w:val="single" w:sz="6" w:space="0" w:color="000000"/>
              <w:right w:val="single" w:sz="6" w:space="0" w:color="000000"/>
            </w:tcBorders>
            <w:vAlign w:val="center"/>
          </w:tcPr>
          <w:p w14:paraId="7CAF24E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66273D8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bl>
    <w:p w14:paraId="15A88C37"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7E17DC97" w14:textId="77777777" w:rsidR="00231C9E" w:rsidRDefault="00231C9E">
      <w:pPr>
        <w:spacing w:line="300" w:lineRule="exact"/>
        <w:jc w:val="left"/>
        <w:rPr>
          <w:rFonts w:ascii="仿宋" w:eastAsia="仿宋" w:hAnsi="仿宋"/>
          <w:sz w:val="24"/>
          <w:szCs w:val="24"/>
        </w:rPr>
      </w:pPr>
    </w:p>
    <w:p w14:paraId="7476790D" w14:textId="77777777" w:rsidR="00231C9E" w:rsidRDefault="00231C9E">
      <w:pPr>
        <w:ind w:firstLineChars="200" w:firstLine="482"/>
        <w:jc w:val="left"/>
        <w:outlineLvl w:val="3"/>
        <w:rPr>
          <w:rFonts w:ascii="仿宋" w:eastAsia="仿宋" w:hAnsi="仿宋"/>
          <w:b/>
          <w:sz w:val="24"/>
          <w:szCs w:val="24"/>
        </w:rPr>
      </w:pPr>
      <w:bookmarkStart w:id="5" w:name="_Toc65674331"/>
    </w:p>
    <w:p w14:paraId="000ECCA8" w14:textId="77777777" w:rsidR="00231C9E" w:rsidRDefault="00231C9E">
      <w:pPr>
        <w:ind w:firstLineChars="200" w:firstLine="482"/>
        <w:jc w:val="left"/>
        <w:outlineLvl w:val="3"/>
        <w:rPr>
          <w:rFonts w:ascii="仿宋" w:eastAsia="仿宋" w:hAnsi="仿宋"/>
          <w:b/>
          <w:sz w:val="24"/>
          <w:szCs w:val="24"/>
        </w:rPr>
      </w:pPr>
    </w:p>
    <w:p w14:paraId="52CDEFEB" w14:textId="77777777" w:rsidR="00231C9E" w:rsidRDefault="00231C9E">
      <w:pPr>
        <w:ind w:firstLineChars="200" w:firstLine="482"/>
        <w:jc w:val="left"/>
        <w:outlineLvl w:val="3"/>
        <w:rPr>
          <w:rFonts w:ascii="仿宋" w:eastAsia="仿宋" w:hAnsi="仿宋"/>
          <w:b/>
          <w:sz w:val="24"/>
          <w:szCs w:val="24"/>
        </w:rPr>
      </w:pPr>
    </w:p>
    <w:p w14:paraId="4179EEA0" w14:textId="77777777" w:rsidR="00231C9E" w:rsidRDefault="00231C9E">
      <w:pPr>
        <w:ind w:firstLineChars="200" w:firstLine="482"/>
        <w:jc w:val="left"/>
        <w:outlineLvl w:val="3"/>
        <w:rPr>
          <w:rFonts w:ascii="仿宋" w:eastAsia="仿宋" w:hAnsi="仿宋"/>
          <w:b/>
          <w:sz w:val="24"/>
          <w:szCs w:val="24"/>
        </w:rPr>
      </w:pPr>
    </w:p>
    <w:p w14:paraId="7DC458F2" w14:textId="77777777" w:rsidR="00231C9E" w:rsidRDefault="00231C9E">
      <w:pPr>
        <w:ind w:firstLineChars="200" w:firstLine="482"/>
        <w:jc w:val="left"/>
        <w:outlineLvl w:val="3"/>
        <w:rPr>
          <w:rFonts w:ascii="仿宋" w:eastAsia="仿宋" w:hAnsi="仿宋"/>
          <w:b/>
          <w:sz w:val="24"/>
          <w:szCs w:val="24"/>
        </w:rPr>
      </w:pPr>
    </w:p>
    <w:p w14:paraId="70954089" w14:textId="77777777" w:rsidR="00231C9E" w:rsidRDefault="00230267">
      <w:pPr>
        <w:ind w:firstLineChars="200" w:firstLine="482"/>
        <w:jc w:val="left"/>
        <w:outlineLvl w:val="3"/>
        <w:rPr>
          <w:rFonts w:ascii="仿宋" w:eastAsia="仿宋" w:hAnsi="仿宋"/>
          <w:b/>
          <w:sz w:val="24"/>
          <w:szCs w:val="24"/>
        </w:rPr>
      </w:pPr>
      <w:r>
        <w:rPr>
          <w:rFonts w:ascii="仿宋" w:eastAsia="仿宋" w:hAnsi="仿宋" w:hint="eastAsia"/>
          <w:b/>
          <w:sz w:val="24"/>
          <w:szCs w:val="24"/>
        </w:rPr>
        <w:lastRenderedPageBreak/>
        <w:t>4.洁净煤取暖办公室工作经费绩效目标表</w:t>
      </w:r>
      <w:bookmarkEnd w:id="5"/>
      <w:r>
        <w:rPr>
          <w:rFonts w:ascii="仿宋" w:eastAsia="仿宋" w:hAnsi="仿宋" w:hint="eastAsia"/>
          <w:b/>
          <w:sz w:val="24"/>
          <w:szCs w:val="24"/>
        </w:rPr>
        <w:fldChar w:fldCharType="begin"/>
      </w:r>
      <w:r>
        <w:rPr>
          <w:rFonts w:ascii="仿宋" w:eastAsia="仿宋" w:hAnsi="仿宋" w:hint="eastAsia"/>
          <w:b/>
          <w:sz w:val="24"/>
          <w:szCs w:val="24"/>
        </w:rPr>
        <w:instrText xml:space="preserve"> TC 4、洁净煤取暖办公室工作经费绩效目标表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33EF07CD"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28D9B517"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43050DCB"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5DA9F35D"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740B224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A2E0F3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130826216BZ7MFAQ0YIGB</w:t>
            </w:r>
          </w:p>
        </w:tc>
        <w:tc>
          <w:tcPr>
            <w:tcW w:w="1587" w:type="dxa"/>
            <w:tcBorders>
              <w:top w:val="single" w:sz="6" w:space="0" w:color="000000"/>
              <w:left w:val="single" w:sz="6" w:space="0" w:color="000000"/>
              <w:bottom w:val="single" w:sz="6" w:space="0" w:color="000000"/>
              <w:right w:val="single" w:sz="6" w:space="0" w:color="000000"/>
            </w:tcBorders>
            <w:vAlign w:val="center"/>
          </w:tcPr>
          <w:p w14:paraId="0409ED7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0BE7FB8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洁净煤取暖办公室工作经费</w:t>
            </w:r>
          </w:p>
        </w:tc>
      </w:tr>
      <w:tr w:rsidR="00231C9E" w14:paraId="00357013"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5BEA17E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3EA36F4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1EEFD9E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5.00</w:t>
            </w:r>
          </w:p>
        </w:tc>
        <w:tc>
          <w:tcPr>
            <w:tcW w:w="1587" w:type="dxa"/>
            <w:tcBorders>
              <w:top w:val="single" w:sz="6" w:space="0" w:color="000000"/>
              <w:left w:val="single" w:sz="6" w:space="0" w:color="000000"/>
              <w:bottom w:val="single" w:sz="6" w:space="0" w:color="000000"/>
              <w:right w:val="single" w:sz="6" w:space="0" w:color="000000"/>
            </w:tcBorders>
            <w:vAlign w:val="center"/>
          </w:tcPr>
          <w:p w14:paraId="7286F26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3E0DDC1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5.00</w:t>
            </w:r>
          </w:p>
        </w:tc>
        <w:tc>
          <w:tcPr>
            <w:tcW w:w="1276" w:type="dxa"/>
            <w:tcBorders>
              <w:top w:val="single" w:sz="6" w:space="0" w:color="000000"/>
              <w:left w:val="single" w:sz="6" w:space="0" w:color="000000"/>
              <w:bottom w:val="single" w:sz="6" w:space="0" w:color="000000"/>
              <w:right w:val="single" w:sz="6" w:space="0" w:color="000000"/>
            </w:tcBorders>
            <w:vAlign w:val="center"/>
          </w:tcPr>
          <w:p w14:paraId="34C2330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192D76D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56E0C471"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1D194B71"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6E6FECE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用于洁净煤取暖办公室人员其他工资福利性支出</w:t>
            </w:r>
          </w:p>
        </w:tc>
      </w:tr>
      <w:tr w:rsidR="00231C9E" w14:paraId="43E1A643"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7DD119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46F7E4C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2F1199B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5142C40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0966B2A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06CAB7E0"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42B42524"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1401B6E3"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20D1F005"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30F1A338" w14:textId="77777777" w:rsidR="00231C9E" w:rsidRDefault="00231C9E">
            <w:pPr>
              <w:spacing w:line="300" w:lineRule="exact"/>
              <w:jc w:val="center"/>
              <w:rPr>
                <w:rFonts w:ascii="仿宋" w:eastAsia="仿宋" w:hAnsi="仿宋"/>
                <w:sz w:val="24"/>
                <w:szCs w:val="24"/>
              </w:rPr>
            </w:pP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410F660C" w14:textId="77777777" w:rsidR="00231C9E" w:rsidRDefault="00231C9E">
            <w:pPr>
              <w:spacing w:line="300" w:lineRule="exact"/>
              <w:jc w:val="center"/>
              <w:rPr>
                <w:rFonts w:ascii="仿宋" w:eastAsia="仿宋" w:hAnsi="仿宋"/>
                <w:sz w:val="24"/>
                <w:szCs w:val="24"/>
              </w:rPr>
            </w:pPr>
          </w:p>
        </w:tc>
      </w:tr>
      <w:tr w:rsidR="00231C9E" w14:paraId="4C970AA2"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29FCB3D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5E8CF48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1.完成全县年炉具安装任务</w:t>
            </w:r>
          </w:p>
          <w:p w14:paraId="608EF28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2.完成全县洁净煤配送任务</w:t>
            </w:r>
          </w:p>
          <w:p w14:paraId="66FB2A6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3.及时支付洁净煤取暖相关费用</w:t>
            </w:r>
          </w:p>
        </w:tc>
      </w:tr>
    </w:tbl>
    <w:p w14:paraId="597FD8CB"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2B9CF407"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18ACCBD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38141C9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699BCD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02EFA60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3EC2486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3E6108D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701BFF55"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F4A74CE"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66FC88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96C6D4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型</w:t>
            </w:r>
            <w:proofErr w:type="gramStart"/>
            <w:r>
              <w:rPr>
                <w:rFonts w:ascii="仿宋" w:eastAsia="仿宋" w:hAnsi="仿宋" w:hint="eastAsia"/>
                <w:sz w:val="24"/>
                <w:szCs w:val="24"/>
              </w:rPr>
              <w:t>炉煤具</w:t>
            </w:r>
            <w:proofErr w:type="gramEnd"/>
            <w:r>
              <w:rPr>
                <w:rFonts w:ascii="仿宋" w:eastAsia="仿宋" w:hAnsi="仿宋" w:hint="eastAsia"/>
                <w:sz w:val="24"/>
                <w:szCs w:val="24"/>
              </w:rPr>
              <w:t>安装及洁净煤配送</w:t>
            </w:r>
          </w:p>
        </w:tc>
        <w:tc>
          <w:tcPr>
            <w:tcW w:w="2891" w:type="dxa"/>
            <w:tcBorders>
              <w:top w:val="single" w:sz="6" w:space="0" w:color="000000"/>
              <w:left w:val="single" w:sz="6" w:space="0" w:color="000000"/>
              <w:bottom w:val="single" w:sz="6" w:space="0" w:color="000000"/>
              <w:right w:val="single" w:sz="6" w:space="0" w:color="000000"/>
            </w:tcBorders>
            <w:vAlign w:val="center"/>
          </w:tcPr>
          <w:p w14:paraId="3FAA451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当年炉具安装及洁净煤配送任务</w:t>
            </w:r>
          </w:p>
        </w:tc>
        <w:tc>
          <w:tcPr>
            <w:tcW w:w="1276" w:type="dxa"/>
            <w:tcBorders>
              <w:top w:val="single" w:sz="6" w:space="0" w:color="000000"/>
              <w:left w:val="single" w:sz="6" w:space="0" w:color="000000"/>
              <w:bottom w:val="single" w:sz="6" w:space="0" w:color="000000"/>
              <w:right w:val="single" w:sz="6" w:space="0" w:color="000000"/>
            </w:tcBorders>
            <w:vAlign w:val="center"/>
          </w:tcPr>
          <w:p w14:paraId="022A6C7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≥95百分比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308EC4A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工作计划</w:t>
            </w:r>
          </w:p>
        </w:tc>
      </w:tr>
      <w:tr w:rsidR="00231C9E" w14:paraId="4D4D78C5"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7D1F5297"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5B06EA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C91E9F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产品合格率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14CA694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购置炉具及购买洁净煤质</w:t>
            </w:r>
            <w:proofErr w:type="gramStart"/>
            <w:r>
              <w:rPr>
                <w:rFonts w:ascii="仿宋" w:eastAsia="仿宋" w:hAnsi="仿宋" w:hint="eastAsia"/>
                <w:sz w:val="24"/>
                <w:szCs w:val="24"/>
              </w:rPr>
              <w:t>量保障</w:t>
            </w:r>
            <w:proofErr w:type="gramEnd"/>
            <w:r>
              <w:rPr>
                <w:rFonts w:ascii="仿宋" w:eastAsia="仿宋" w:hAnsi="仿宋" w:hint="eastAsia"/>
                <w:sz w:val="24"/>
                <w:szCs w:val="24"/>
              </w:rPr>
              <w:t>情况</w:t>
            </w:r>
          </w:p>
        </w:tc>
        <w:tc>
          <w:tcPr>
            <w:tcW w:w="1276" w:type="dxa"/>
            <w:tcBorders>
              <w:top w:val="single" w:sz="6" w:space="0" w:color="000000"/>
              <w:left w:val="single" w:sz="6" w:space="0" w:color="000000"/>
              <w:bottom w:val="single" w:sz="6" w:space="0" w:color="000000"/>
              <w:right w:val="single" w:sz="6" w:space="0" w:color="000000"/>
            </w:tcBorders>
            <w:vAlign w:val="center"/>
          </w:tcPr>
          <w:p w14:paraId="34357E8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产品达到省统一标准</w:t>
            </w:r>
          </w:p>
        </w:tc>
        <w:tc>
          <w:tcPr>
            <w:tcW w:w="1701" w:type="dxa"/>
            <w:tcBorders>
              <w:top w:val="single" w:sz="6" w:space="0" w:color="000000"/>
              <w:left w:val="single" w:sz="6" w:space="0" w:color="000000"/>
              <w:bottom w:val="single" w:sz="6" w:space="0" w:color="000000"/>
              <w:right w:val="single" w:sz="6" w:space="0" w:color="000000"/>
            </w:tcBorders>
            <w:vAlign w:val="center"/>
          </w:tcPr>
          <w:p w14:paraId="034370D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产品标准</w:t>
            </w:r>
          </w:p>
        </w:tc>
      </w:tr>
      <w:tr w:rsidR="00231C9E" w14:paraId="38AFE08F"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301EF709"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EF7DA1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576FC5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完成时间（日期）</w:t>
            </w:r>
          </w:p>
        </w:tc>
        <w:tc>
          <w:tcPr>
            <w:tcW w:w="2891" w:type="dxa"/>
            <w:tcBorders>
              <w:top w:val="single" w:sz="6" w:space="0" w:color="000000"/>
              <w:left w:val="single" w:sz="6" w:space="0" w:color="000000"/>
              <w:bottom w:val="single" w:sz="6" w:space="0" w:color="000000"/>
              <w:right w:val="single" w:sz="6" w:space="0" w:color="000000"/>
            </w:tcBorders>
            <w:vAlign w:val="center"/>
          </w:tcPr>
          <w:p w14:paraId="70BCBC0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反映项目完成截止时间</w:t>
            </w:r>
          </w:p>
        </w:tc>
        <w:tc>
          <w:tcPr>
            <w:tcW w:w="1276" w:type="dxa"/>
            <w:tcBorders>
              <w:top w:val="single" w:sz="6" w:space="0" w:color="000000"/>
              <w:left w:val="single" w:sz="6" w:space="0" w:color="000000"/>
              <w:bottom w:val="single" w:sz="6" w:space="0" w:color="000000"/>
              <w:right w:val="single" w:sz="6" w:space="0" w:color="000000"/>
            </w:tcBorders>
            <w:vAlign w:val="center"/>
          </w:tcPr>
          <w:p w14:paraId="13871C2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按年初计划按时完成</w:t>
            </w:r>
          </w:p>
        </w:tc>
        <w:tc>
          <w:tcPr>
            <w:tcW w:w="1701" w:type="dxa"/>
            <w:tcBorders>
              <w:top w:val="single" w:sz="6" w:space="0" w:color="000000"/>
              <w:left w:val="single" w:sz="6" w:space="0" w:color="000000"/>
              <w:bottom w:val="single" w:sz="6" w:space="0" w:color="000000"/>
              <w:right w:val="single" w:sz="6" w:space="0" w:color="000000"/>
            </w:tcBorders>
            <w:vAlign w:val="center"/>
          </w:tcPr>
          <w:p w14:paraId="415017D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完成时限</w:t>
            </w:r>
          </w:p>
        </w:tc>
      </w:tr>
      <w:tr w:rsidR="00231C9E" w14:paraId="4CE087E7"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E46AA09"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07F5FE2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324D53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大气质量显著提高</w:t>
            </w:r>
          </w:p>
        </w:tc>
        <w:tc>
          <w:tcPr>
            <w:tcW w:w="2891" w:type="dxa"/>
            <w:tcBorders>
              <w:top w:val="single" w:sz="6" w:space="0" w:color="000000"/>
              <w:left w:val="single" w:sz="6" w:space="0" w:color="000000"/>
              <w:bottom w:val="single" w:sz="6" w:space="0" w:color="000000"/>
              <w:right w:val="single" w:sz="6" w:space="0" w:color="000000"/>
            </w:tcBorders>
            <w:vAlign w:val="center"/>
          </w:tcPr>
          <w:p w14:paraId="3713B8A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二级以上大气天数达到数值</w:t>
            </w:r>
          </w:p>
        </w:tc>
        <w:tc>
          <w:tcPr>
            <w:tcW w:w="1276" w:type="dxa"/>
            <w:tcBorders>
              <w:top w:val="single" w:sz="6" w:space="0" w:color="000000"/>
              <w:left w:val="single" w:sz="6" w:space="0" w:color="000000"/>
              <w:bottom w:val="single" w:sz="6" w:space="0" w:color="000000"/>
              <w:right w:val="single" w:sz="6" w:space="0" w:color="000000"/>
            </w:tcBorders>
            <w:vAlign w:val="center"/>
          </w:tcPr>
          <w:p w14:paraId="0A9ECDB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≥281天</w:t>
            </w:r>
          </w:p>
        </w:tc>
        <w:tc>
          <w:tcPr>
            <w:tcW w:w="1701" w:type="dxa"/>
            <w:tcBorders>
              <w:top w:val="single" w:sz="6" w:space="0" w:color="000000"/>
              <w:left w:val="single" w:sz="6" w:space="0" w:color="000000"/>
              <w:bottom w:val="single" w:sz="6" w:space="0" w:color="000000"/>
              <w:right w:val="single" w:sz="6" w:space="0" w:color="000000"/>
            </w:tcBorders>
            <w:vAlign w:val="center"/>
          </w:tcPr>
          <w:p w14:paraId="0945913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省监测数据</w:t>
            </w:r>
          </w:p>
        </w:tc>
      </w:tr>
      <w:tr w:rsidR="00231C9E" w14:paraId="2F57D605"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5CCA871A"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0ADD6A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8106ED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全县大气提升指数</w:t>
            </w:r>
          </w:p>
        </w:tc>
        <w:tc>
          <w:tcPr>
            <w:tcW w:w="2891" w:type="dxa"/>
            <w:tcBorders>
              <w:top w:val="single" w:sz="6" w:space="0" w:color="000000"/>
              <w:left w:val="single" w:sz="6" w:space="0" w:color="000000"/>
              <w:bottom w:val="single" w:sz="6" w:space="0" w:color="000000"/>
              <w:right w:val="single" w:sz="6" w:space="0" w:color="000000"/>
            </w:tcBorders>
            <w:vAlign w:val="center"/>
          </w:tcPr>
          <w:p w14:paraId="7979852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达到省要求标准</w:t>
            </w:r>
          </w:p>
        </w:tc>
        <w:tc>
          <w:tcPr>
            <w:tcW w:w="1276" w:type="dxa"/>
            <w:tcBorders>
              <w:top w:val="single" w:sz="6" w:space="0" w:color="000000"/>
              <w:left w:val="single" w:sz="6" w:space="0" w:color="000000"/>
              <w:bottom w:val="single" w:sz="6" w:space="0" w:color="000000"/>
              <w:right w:val="single" w:sz="6" w:space="0" w:color="000000"/>
            </w:tcBorders>
            <w:vAlign w:val="center"/>
          </w:tcPr>
          <w:p w14:paraId="45F5E87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≤36PM2.5</w:t>
            </w:r>
          </w:p>
        </w:tc>
        <w:tc>
          <w:tcPr>
            <w:tcW w:w="1701" w:type="dxa"/>
            <w:tcBorders>
              <w:top w:val="single" w:sz="6" w:space="0" w:color="000000"/>
              <w:left w:val="single" w:sz="6" w:space="0" w:color="000000"/>
              <w:bottom w:val="single" w:sz="6" w:space="0" w:color="000000"/>
              <w:right w:val="single" w:sz="6" w:space="0" w:color="000000"/>
            </w:tcBorders>
            <w:vAlign w:val="center"/>
          </w:tcPr>
          <w:p w14:paraId="05E4A34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省考核指标</w:t>
            </w:r>
          </w:p>
        </w:tc>
      </w:tr>
      <w:tr w:rsidR="00231C9E" w14:paraId="40092228"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57BA5CC0"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38510E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2E6885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群众对型煤推广满意度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21097FA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全县群众对洁净</w:t>
            </w:r>
            <w:proofErr w:type="gramStart"/>
            <w:r>
              <w:rPr>
                <w:rFonts w:ascii="仿宋" w:eastAsia="仿宋" w:hAnsi="仿宋" w:hint="eastAsia"/>
                <w:sz w:val="24"/>
                <w:szCs w:val="24"/>
              </w:rPr>
              <w:t>煤推广</w:t>
            </w:r>
            <w:proofErr w:type="gramEnd"/>
            <w:r>
              <w:rPr>
                <w:rFonts w:ascii="仿宋" w:eastAsia="仿宋" w:hAnsi="仿宋" w:hint="eastAsia"/>
                <w:sz w:val="24"/>
                <w:szCs w:val="24"/>
              </w:rPr>
              <w:t>工作的满意度</w:t>
            </w:r>
          </w:p>
        </w:tc>
        <w:tc>
          <w:tcPr>
            <w:tcW w:w="1276" w:type="dxa"/>
            <w:tcBorders>
              <w:top w:val="single" w:sz="6" w:space="0" w:color="000000"/>
              <w:left w:val="single" w:sz="6" w:space="0" w:color="000000"/>
              <w:bottom w:val="single" w:sz="6" w:space="0" w:color="000000"/>
              <w:right w:val="single" w:sz="6" w:space="0" w:color="000000"/>
            </w:tcBorders>
            <w:vAlign w:val="center"/>
          </w:tcPr>
          <w:p w14:paraId="0473ABF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6498412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bl>
    <w:p w14:paraId="397024F5"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1E46AF56" w14:textId="77777777" w:rsidR="00231C9E" w:rsidRDefault="00231C9E">
      <w:pPr>
        <w:jc w:val="left"/>
        <w:outlineLvl w:val="3"/>
        <w:rPr>
          <w:rFonts w:ascii="仿宋" w:eastAsia="仿宋" w:hAnsi="仿宋"/>
          <w:b/>
          <w:sz w:val="24"/>
          <w:szCs w:val="24"/>
        </w:rPr>
      </w:pPr>
      <w:bookmarkStart w:id="6" w:name="_Toc65674332"/>
    </w:p>
    <w:p w14:paraId="18C1320A" w14:textId="77777777" w:rsidR="00231C9E" w:rsidRDefault="00231C9E">
      <w:pPr>
        <w:jc w:val="left"/>
        <w:outlineLvl w:val="3"/>
        <w:rPr>
          <w:rFonts w:ascii="仿宋" w:eastAsia="仿宋" w:hAnsi="仿宋"/>
          <w:b/>
          <w:sz w:val="24"/>
          <w:szCs w:val="24"/>
        </w:rPr>
      </w:pPr>
    </w:p>
    <w:p w14:paraId="46A95B29" w14:textId="77777777" w:rsidR="00231C9E" w:rsidRDefault="00231C9E">
      <w:pPr>
        <w:jc w:val="left"/>
        <w:outlineLvl w:val="3"/>
        <w:rPr>
          <w:rFonts w:ascii="仿宋" w:eastAsia="仿宋" w:hAnsi="仿宋"/>
          <w:b/>
          <w:sz w:val="24"/>
          <w:szCs w:val="24"/>
        </w:rPr>
      </w:pPr>
    </w:p>
    <w:p w14:paraId="6A1B1034" w14:textId="77777777" w:rsidR="00231C9E" w:rsidRDefault="00231C9E">
      <w:pPr>
        <w:jc w:val="left"/>
        <w:outlineLvl w:val="3"/>
        <w:rPr>
          <w:rFonts w:ascii="仿宋" w:eastAsia="仿宋" w:hAnsi="仿宋"/>
          <w:b/>
          <w:sz w:val="24"/>
          <w:szCs w:val="24"/>
        </w:rPr>
      </w:pPr>
    </w:p>
    <w:p w14:paraId="2B4992B4" w14:textId="77777777" w:rsidR="00231C9E" w:rsidRDefault="00231C9E">
      <w:pPr>
        <w:jc w:val="left"/>
        <w:outlineLvl w:val="3"/>
        <w:rPr>
          <w:rFonts w:ascii="仿宋" w:eastAsia="仿宋" w:hAnsi="仿宋"/>
          <w:b/>
          <w:sz w:val="24"/>
          <w:szCs w:val="24"/>
        </w:rPr>
      </w:pPr>
    </w:p>
    <w:p w14:paraId="408DC7E0" w14:textId="77777777" w:rsidR="00231C9E" w:rsidRDefault="00231C9E">
      <w:pPr>
        <w:jc w:val="left"/>
        <w:outlineLvl w:val="3"/>
        <w:rPr>
          <w:rFonts w:ascii="仿宋" w:eastAsia="仿宋" w:hAnsi="仿宋"/>
          <w:b/>
          <w:sz w:val="24"/>
          <w:szCs w:val="24"/>
        </w:rPr>
      </w:pPr>
    </w:p>
    <w:p w14:paraId="1A39B6F7" w14:textId="77777777" w:rsidR="00231C9E" w:rsidRDefault="00231C9E">
      <w:pPr>
        <w:jc w:val="left"/>
        <w:outlineLvl w:val="3"/>
        <w:rPr>
          <w:rFonts w:ascii="仿宋" w:eastAsia="仿宋" w:hAnsi="仿宋"/>
          <w:b/>
          <w:sz w:val="24"/>
          <w:szCs w:val="24"/>
        </w:rPr>
      </w:pPr>
    </w:p>
    <w:p w14:paraId="332CEC5C" w14:textId="77777777" w:rsidR="00231C9E" w:rsidRDefault="00231C9E">
      <w:pPr>
        <w:jc w:val="left"/>
        <w:outlineLvl w:val="3"/>
        <w:rPr>
          <w:rFonts w:ascii="仿宋" w:eastAsia="仿宋" w:hAnsi="仿宋"/>
          <w:b/>
          <w:sz w:val="24"/>
          <w:szCs w:val="24"/>
        </w:rPr>
      </w:pPr>
    </w:p>
    <w:p w14:paraId="5D745BF6" w14:textId="77777777" w:rsidR="00231C9E" w:rsidRDefault="00231C9E">
      <w:pPr>
        <w:jc w:val="left"/>
        <w:outlineLvl w:val="3"/>
        <w:rPr>
          <w:rFonts w:ascii="仿宋" w:eastAsia="仿宋" w:hAnsi="仿宋"/>
          <w:b/>
          <w:sz w:val="24"/>
          <w:szCs w:val="24"/>
        </w:rPr>
      </w:pPr>
    </w:p>
    <w:p w14:paraId="53F8E4B3" w14:textId="77777777" w:rsidR="00231C9E" w:rsidRDefault="00231C9E">
      <w:pPr>
        <w:jc w:val="left"/>
        <w:outlineLvl w:val="3"/>
        <w:rPr>
          <w:rFonts w:ascii="仿宋" w:eastAsia="仿宋" w:hAnsi="仿宋"/>
          <w:b/>
          <w:sz w:val="24"/>
          <w:szCs w:val="24"/>
        </w:rPr>
      </w:pPr>
    </w:p>
    <w:p w14:paraId="0E6A9C4B" w14:textId="77777777" w:rsidR="00231C9E" w:rsidRDefault="00231C9E">
      <w:pPr>
        <w:jc w:val="left"/>
        <w:outlineLvl w:val="3"/>
        <w:rPr>
          <w:rFonts w:ascii="仿宋" w:eastAsia="仿宋" w:hAnsi="仿宋"/>
          <w:b/>
          <w:sz w:val="24"/>
          <w:szCs w:val="24"/>
        </w:rPr>
      </w:pPr>
    </w:p>
    <w:p w14:paraId="2AFAA6FD" w14:textId="77777777" w:rsidR="00231C9E" w:rsidRDefault="00230267">
      <w:pPr>
        <w:jc w:val="left"/>
        <w:outlineLvl w:val="3"/>
        <w:rPr>
          <w:rFonts w:ascii="仿宋" w:eastAsia="仿宋" w:hAnsi="仿宋"/>
          <w:b/>
          <w:sz w:val="24"/>
          <w:szCs w:val="24"/>
        </w:rPr>
      </w:pPr>
      <w:r>
        <w:rPr>
          <w:rFonts w:ascii="仿宋" w:eastAsia="仿宋" w:hAnsi="仿宋" w:hint="eastAsia"/>
          <w:b/>
          <w:sz w:val="24"/>
          <w:szCs w:val="24"/>
        </w:rPr>
        <w:lastRenderedPageBreak/>
        <w:t>5.成本监审专项经费绩效目标表</w:t>
      </w:r>
      <w:bookmarkEnd w:id="6"/>
      <w:r>
        <w:rPr>
          <w:rFonts w:ascii="仿宋" w:eastAsia="仿宋" w:hAnsi="仿宋" w:hint="eastAsia"/>
          <w:b/>
          <w:sz w:val="24"/>
          <w:szCs w:val="24"/>
        </w:rPr>
        <w:fldChar w:fldCharType="begin"/>
      </w:r>
      <w:r>
        <w:rPr>
          <w:rFonts w:ascii="仿宋" w:eastAsia="仿宋" w:hAnsi="仿宋" w:hint="eastAsia"/>
          <w:b/>
          <w:sz w:val="24"/>
          <w:szCs w:val="24"/>
        </w:rPr>
        <w:instrText xml:space="preserve"> TC 5、成本监审专项经费绩效目标表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13D4BF25"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6CE50529"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2903DA26"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67B7ECE3"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63B5B206"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4C7B8A3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1308262175YKD1B9A5KE8</w:t>
            </w:r>
          </w:p>
        </w:tc>
        <w:tc>
          <w:tcPr>
            <w:tcW w:w="1587" w:type="dxa"/>
            <w:tcBorders>
              <w:top w:val="single" w:sz="6" w:space="0" w:color="000000"/>
              <w:left w:val="single" w:sz="6" w:space="0" w:color="000000"/>
              <w:bottom w:val="single" w:sz="6" w:space="0" w:color="000000"/>
              <w:right w:val="single" w:sz="6" w:space="0" w:color="000000"/>
            </w:tcBorders>
            <w:vAlign w:val="center"/>
          </w:tcPr>
          <w:p w14:paraId="3A731BE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6D0158C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成本监审专项经费</w:t>
            </w:r>
          </w:p>
        </w:tc>
      </w:tr>
      <w:tr w:rsidR="00231C9E" w14:paraId="4752A558"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1607A09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3DA8E92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140508E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5.00</w:t>
            </w:r>
          </w:p>
        </w:tc>
        <w:tc>
          <w:tcPr>
            <w:tcW w:w="1587" w:type="dxa"/>
            <w:tcBorders>
              <w:top w:val="single" w:sz="6" w:space="0" w:color="000000"/>
              <w:left w:val="single" w:sz="6" w:space="0" w:color="000000"/>
              <w:bottom w:val="single" w:sz="6" w:space="0" w:color="000000"/>
              <w:right w:val="single" w:sz="6" w:space="0" w:color="000000"/>
            </w:tcBorders>
            <w:vAlign w:val="center"/>
          </w:tcPr>
          <w:p w14:paraId="2034802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1925556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5.00</w:t>
            </w:r>
          </w:p>
        </w:tc>
        <w:tc>
          <w:tcPr>
            <w:tcW w:w="1276" w:type="dxa"/>
            <w:tcBorders>
              <w:top w:val="single" w:sz="6" w:space="0" w:color="000000"/>
              <w:left w:val="single" w:sz="6" w:space="0" w:color="000000"/>
              <w:bottom w:val="single" w:sz="6" w:space="0" w:color="000000"/>
              <w:right w:val="single" w:sz="6" w:space="0" w:color="000000"/>
            </w:tcBorders>
            <w:vAlign w:val="center"/>
          </w:tcPr>
          <w:p w14:paraId="48490B5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354586D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5A62D358"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489E067F"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716C14B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主要用于机关工作人员下乡车辆租赁费用</w:t>
            </w:r>
          </w:p>
        </w:tc>
      </w:tr>
      <w:tr w:rsidR="00231C9E" w14:paraId="48FD73FA"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1C52B95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2C9D782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301659F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64851EC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61F9D8C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54198470"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3E570E12"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2CC3909F"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658FF38F"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40.00%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5E7F9FF2"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60.00%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6127EF70"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r>
      <w:tr w:rsidR="00231C9E" w14:paraId="5B7CE95E"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71FA93F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350BCF1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1.对我县商品和收费项目进行监审，使成本监审工作规范化、程序化</w:t>
            </w:r>
          </w:p>
          <w:p w14:paraId="2115579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2.确保成本监审工作依法有序开展，为政府制订价格提供成本数据支撑</w:t>
            </w:r>
          </w:p>
          <w:p w14:paraId="4ACDFD5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3.按时拨付成本监审费用</w:t>
            </w:r>
          </w:p>
        </w:tc>
      </w:tr>
    </w:tbl>
    <w:p w14:paraId="6211912A"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534EC02D"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56FAE62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25D381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D3DD23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47B5D48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25A63AF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753026D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6AA29304"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F2F4F80"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5098A1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A043F3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0FFB1D0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按照要求和计划完各项具体工作任务的项目在所有立项项目中的比例（百分比）</w:t>
            </w:r>
          </w:p>
        </w:tc>
        <w:tc>
          <w:tcPr>
            <w:tcW w:w="1276" w:type="dxa"/>
            <w:tcBorders>
              <w:top w:val="single" w:sz="6" w:space="0" w:color="000000"/>
              <w:left w:val="single" w:sz="6" w:space="0" w:color="000000"/>
              <w:bottom w:val="single" w:sz="6" w:space="0" w:color="000000"/>
              <w:right w:val="single" w:sz="6" w:space="0" w:color="000000"/>
            </w:tcBorders>
            <w:vAlign w:val="center"/>
          </w:tcPr>
          <w:p w14:paraId="2F95071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033D884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考核结果</w:t>
            </w:r>
          </w:p>
        </w:tc>
      </w:tr>
      <w:tr w:rsidR="00231C9E" w14:paraId="2DA9FCC6"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79EEDE43"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BD1B11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682B56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商品和收费定价监审率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2F766DF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商品和收费定价监审数占拟调整商品和收</w:t>
            </w:r>
          </w:p>
        </w:tc>
        <w:tc>
          <w:tcPr>
            <w:tcW w:w="1276" w:type="dxa"/>
            <w:tcBorders>
              <w:top w:val="single" w:sz="6" w:space="0" w:color="000000"/>
              <w:left w:val="single" w:sz="6" w:space="0" w:color="000000"/>
              <w:bottom w:val="single" w:sz="6" w:space="0" w:color="000000"/>
              <w:right w:val="single" w:sz="6" w:space="0" w:color="000000"/>
            </w:tcBorders>
            <w:vAlign w:val="center"/>
          </w:tcPr>
          <w:p w14:paraId="6D664B8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086BE12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考核结果</w:t>
            </w:r>
          </w:p>
        </w:tc>
      </w:tr>
      <w:tr w:rsidR="00231C9E" w14:paraId="7B92C072"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6D52FCB6"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3B5C89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FDCB65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日常价格监审完成率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214C535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日常价格监审数占计划总数比例</w:t>
            </w:r>
          </w:p>
        </w:tc>
        <w:tc>
          <w:tcPr>
            <w:tcW w:w="1276" w:type="dxa"/>
            <w:tcBorders>
              <w:top w:val="single" w:sz="6" w:space="0" w:color="000000"/>
              <w:left w:val="single" w:sz="6" w:space="0" w:color="000000"/>
              <w:bottom w:val="single" w:sz="6" w:space="0" w:color="000000"/>
              <w:right w:val="single" w:sz="6" w:space="0" w:color="000000"/>
            </w:tcBorders>
            <w:vAlign w:val="center"/>
          </w:tcPr>
          <w:p w14:paraId="082616B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3842F3E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考核结果</w:t>
            </w:r>
          </w:p>
        </w:tc>
      </w:tr>
      <w:tr w:rsidR="00231C9E" w14:paraId="621A1C4E"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7EDE115"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0BE0AC4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53E353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调查结果置信度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7E8BC6B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调查结果置信比例</w:t>
            </w:r>
          </w:p>
        </w:tc>
        <w:tc>
          <w:tcPr>
            <w:tcW w:w="1276" w:type="dxa"/>
            <w:tcBorders>
              <w:top w:val="single" w:sz="6" w:space="0" w:color="000000"/>
              <w:left w:val="single" w:sz="6" w:space="0" w:color="000000"/>
              <w:bottom w:val="single" w:sz="6" w:space="0" w:color="000000"/>
              <w:right w:val="single" w:sz="6" w:space="0" w:color="000000"/>
            </w:tcBorders>
            <w:vAlign w:val="center"/>
          </w:tcPr>
          <w:p w14:paraId="5352FE2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31ECBCF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统计数字</w:t>
            </w:r>
          </w:p>
        </w:tc>
      </w:tr>
      <w:tr w:rsidR="00231C9E" w14:paraId="3E1314FE"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1EBCCE9B"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C4EC3D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4BCA79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数据质量</w:t>
            </w:r>
          </w:p>
        </w:tc>
        <w:tc>
          <w:tcPr>
            <w:tcW w:w="2891" w:type="dxa"/>
            <w:tcBorders>
              <w:top w:val="single" w:sz="6" w:space="0" w:color="000000"/>
              <w:left w:val="single" w:sz="6" w:space="0" w:color="000000"/>
              <w:bottom w:val="single" w:sz="6" w:space="0" w:color="000000"/>
              <w:right w:val="single" w:sz="6" w:space="0" w:color="000000"/>
            </w:tcBorders>
            <w:vAlign w:val="center"/>
          </w:tcPr>
          <w:p w14:paraId="5475149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成本监审报告数据真实完整性</w:t>
            </w:r>
          </w:p>
        </w:tc>
        <w:tc>
          <w:tcPr>
            <w:tcW w:w="1276" w:type="dxa"/>
            <w:tcBorders>
              <w:top w:val="single" w:sz="6" w:space="0" w:color="000000"/>
              <w:left w:val="single" w:sz="6" w:space="0" w:color="000000"/>
              <w:bottom w:val="single" w:sz="6" w:space="0" w:color="000000"/>
              <w:right w:val="single" w:sz="6" w:space="0" w:color="000000"/>
            </w:tcBorders>
            <w:vAlign w:val="center"/>
          </w:tcPr>
          <w:p w14:paraId="2AA366B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9A8DC2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统计数字</w:t>
            </w:r>
          </w:p>
        </w:tc>
      </w:tr>
      <w:tr w:rsidR="00231C9E" w14:paraId="271742FB"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7D193707"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4B60F0D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10363B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w:t>
            </w:r>
          </w:p>
        </w:tc>
        <w:tc>
          <w:tcPr>
            <w:tcW w:w="2891" w:type="dxa"/>
            <w:tcBorders>
              <w:top w:val="single" w:sz="6" w:space="0" w:color="000000"/>
              <w:left w:val="single" w:sz="6" w:space="0" w:color="000000"/>
              <w:bottom w:val="single" w:sz="6" w:space="0" w:color="000000"/>
              <w:right w:val="single" w:sz="6" w:space="0" w:color="000000"/>
            </w:tcBorders>
            <w:vAlign w:val="center"/>
          </w:tcPr>
          <w:p w14:paraId="5A14F22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w:t>
            </w:r>
          </w:p>
        </w:tc>
        <w:tc>
          <w:tcPr>
            <w:tcW w:w="1276" w:type="dxa"/>
            <w:tcBorders>
              <w:top w:val="single" w:sz="6" w:space="0" w:color="000000"/>
              <w:left w:val="single" w:sz="6" w:space="0" w:color="000000"/>
              <w:bottom w:val="single" w:sz="6" w:space="0" w:color="000000"/>
              <w:right w:val="single" w:sz="6" w:space="0" w:color="000000"/>
            </w:tcBorders>
            <w:vAlign w:val="center"/>
          </w:tcPr>
          <w:p w14:paraId="709B262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0B145BE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实际调查</w:t>
            </w:r>
          </w:p>
        </w:tc>
      </w:tr>
    </w:tbl>
    <w:p w14:paraId="42714D48"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0FAEA28B" w14:textId="77777777" w:rsidR="00231C9E" w:rsidRDefault="00231C9E">
      <w:pPr>
        <w:spacing w:line="300" w:lineRule="exact"/>
        <w:jc w:val="left"/>
        <w:rPr>
          <w:rFonts w:ascii="仿宋" w:eastAsia="仿宋" w:hAnsi="仿宋"/>
          <w:sz w:val="24"/>
          <w:szCs w:val="24"/>
        </w:rPr>
      </w:pPr>
    </w:p>
    <w:p w14:paraId="399E6ABD" w14:textId="77777777" w:rsidR="00231C9E" w:rsidRDefault="00231C9E">
      <w:pPr>
        <w:ind w:firstLineChars="200" w:firstLine="482"/>
        <w:jc w:val="left"/>
        <w:outlineLvl w:val="3"/>
        <w:rPr>
          <w:rFonts w:ascii="仿宋" w:eastAsia="仿宋" w:hAnsi="仿宋"/>
          <w:b/>
          <w:sz w:val="24"/>
          <w:szCs w:val="24"/>
        </w:rPr>
      </w:pPr>
      <w:bookmarkStart w:id="7" w:name="_Toc65674333"/>
    </w:p>
    <w:p w14:paraId="0D71B000" w14:textId="77777777" w:rsidR="00231C9E" w:rsidRDefault="00231C9E">
      <w:pPr>
        <w:ind w:firstLineChars="200" w:firstLine="482"/>
        <w:jc w:val="left"/>
        <w:outlineLvl w:val="3"/>
        <w:rPr>
          <w:rFonts w:ascii="仿宋" w:eastAsia="仿宋" w:hAnsi="仿宋"/>
          <w:b/>
          <w:sz w:val="24"/>
          <w:szCs w:val="24"/>
        </w:rPr>
      </w:pPr>
    </w:p>
    <w:p w14:paraId="5D79B395" w14:textId="77777777" w:rsidR="00231C9E" w:rsidRDefault="00231C9E">
      <w:pPr>
        <w:ind w:firstLineChars="200" w:firstLine="482"/>
        <w:jc w:val="left"/>
        <w:outlineLvl w:val="3"/>
        <w:rPr>
          <w:rFonts w:ascii="仿宋" w:eastAsia="仿宋" w:hAnsi="仿宋"/>
          <w:b/>
          <w:sz w:val="24"/>
          <w:szCs w:val="24"/>
        </w:rPr>
      </w:pPr>
    </w:p>
    <w:p w14:paraId="20EB5530" w14:textId="77777777" w:rsidR="00231C9E" w:rsidRDefault="00231C9E">
      <w:pPr>
        <w:ind w:firstLineChars="200" w:firstLine="482"/>
        <w:jc w:val="left"/>
        <w:outlineLvl w:val="3"/>
        <w:rPr>
          <w:rFonts w:ascii="仿宋" w:eastAsia="仿宋" w:hAnsi="仿宋"/>
          <w:b/>
          <w:sz w:val="24"/>
          <w:szCs w:val="24"/>
        </w:rPr>
      </w:pPr>
    </w:p>
    <w:p w14:paraId="7F2FE827" w14:textId="77777777" w:rsidR="00231C9E" w:rsidRDefault="00231C9E">
      <w:pPr>
        <w:ind w:firstLineChars="200" w:firstLine="482"/>
        <w:jc w:val="left"/>
        <w:outlineLvl w:val="3"/>
        <w:rPr>
          <w:rFonts w:ascii="仿宋" w:eastAsia="仿宋" w:hAnsi="仿宋"/>
          <w:b/>
          <w:sz w:val="24"/>
          <w:szCs w:val="24"/>
        </w:rPr>
      </w:pPr>
    </w:p>
    <w:p w14:paraId="6BEA1893" w14:textId="77777777" w:rsidR="00231C9E" w:rsidRDefault="00231C9E">
      <w:pPr>
        <w:ind w:firstLineChars="200" w:firstLine="482"/>
        <w:jc w:val="left"/>
        <w:outlineLvl w:val="3"/>
        <w:rPr>
          <w:rFonts w:ascii="仿宋" w:eastAsia="仿宋" w:hAnsi="仿宋"/>
          <w:b/>
          <w:sz w:val="24"/>
          <w:szCs w:val="24"/>
        </w:rPr>
      </w:pPr>
    </w:p>
    <w:p w14:paraId="0EBDBBB6" w14:textId="77777777" w:rsidR="00231C9E" w:rsidRDefault="00231C9E">
      <w:pPr>
        <w:ind w:firstLineChars="200" w:firstLine="482"/>
        <w:jc w:val="left"/>
        <w:outlineLvl w:val="3"/>
        <w:rPr>
          <w:rFonts w:ascii="仿宋" w:eastAsia="仿宋" w:hAnsi="仿宋"/>
          <w:b/>
          <w:sz w:val="24"/>
          <w:szCs w:val="24"/>
        </w:rPr>
      </w:pPr>
    </w:p>
    <w:p w14:paraId="1FD6F5C8" w14:textId="77777777" w:rsidR="00231C9E" w:rsidRDefault="00231C9E">
      <w:pPr>
        <w:ind w:firstLineChars="200" w:firstLine="482"/>
        <w:jc w:val="left"/>
        <w:outlineLvl w:val="3"/>
        <w:rPr>
          <w:rFonts w:ascii="仿宋" w:eastAsia="仿宋" w:hAnsi="仿宋"/>
          <w:b/>
          <w:sz w:val="24"/>
          <w:szCs w:val="24"/>
        </w:rPr>
      </w:pPr>
    </w:p>
    <w:p w14:paraId="149FCA22" w14:textId="77777777" w:rsidR="00231C9E" w:rsidRDefault="00231C9E">
      <w:pPr>
        <w:ind w:firstLineChars="200" w:firstLine="482"/>
        <w:jc w:val="left"/>
        <w:outlineLvl w:val="3"/>
        <w:rPr>
          <w:rFonts w:ascii="仿宋" w:eastAsia="仿宋" w:hAnsi="仿宋"/>
          <w:b/>
          <w:sz w:val="24"/>
          <w:szCs w:val="24"/>
        </w:rPr>
      </w:pPr>
    </w:p>
    <w:p w14:paraId="511A30F9" w14:textId="77777777" w:rsidR="00231C9E" w:rsidRDefault="00230267">
      <w:pPr>
        <w:ind w:firstLineChars="200" w:firstLine="482"/>
        <w:jc w:val="left"/>
        <w:outlineLvl w:val="3"/>
        <w:rPr>
          <w:rFonts w:ascii="仿宋" w:eastAsia="仿宋" w:hAnsi="仿宋"/>
          <w:b/>
          <w:sz w:val="24"/>
          <w:szCs w:val="24"/>
        </w:rPr>
      </w:pPr>
      <w:r>
        <w:rPr>
          <w:rFonts w:ascii="仿宋" w:eastAsia="仿宋" w:hAnsi="仿宋" w:hint="eastAsia"/>
          <w:b/>
          <w:sz w:val="24"/>
          <w:szCs w:val="24"/>
        </w:rPr>
        <w:lastRenderedPageBreak/>
        <w:t>6.经济体制改革工作经费绩效目标表</w:t>
      </w:r>
      <w:bookmarkEnd w:id="7"/>
      <w:r>
        <w:rPr>
          <w:rFonts w:ascii="仿宋" w:eastAsia="仿宋" w:hAnsi="仿宋" w:hint="eastAsia"/>
          <w:b/>
          <w:sz w:val="24"/>
          <w:szCs w:val="24"/>
        </w:rPr>
        <w:fldChar w:fldCharType="begin"/>
      </w:r>
      <w:r>
        <w:rPr>
          <w:rFonts w:ascii="仿宋" w:eastAsia="仿宋" w:hAnsi="仿宋" w:hint="eastAsia"/>
          <w:b/>
          <w:sz w:val="24"/>
          <w:szCs w:val="24"/>
        </w:rPr>
        <w:instrText xml:space="preserve"> TC 6、经济体制改革工作经费绩效目标表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1FBEE956"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74D5AA41"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43F16BBC"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56CDB6EE"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7A0A3A2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7565763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130826219C4RLZGFYBNOO</w:t>
            </w:r>
          </w:p>
        </w:tc>
        <w:tc>
          <w:tcPr>
            <w:tcW w:w="1587" w:type="dxa"/>
            <w:tcBorders>
              <w:top w:val="single" w:sz="6" w:space="0" w:color="000000"/>
              <w:left w:val="single" w:sz="6" w:space="0" w:color="000000"/>
              <w:bottom w:val="single" w:sz="6" w:space="0" w:color="000000"/>
              <w:right w:val="single" w:sz="6" w:space="0" w:color="000000"/>
            </w:tcBorders>
            <w:vAlign w:val="center"/>
          </w:tcPr>
          <w:p w14:paraId="507598B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4A7071E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经济体制改革工作经费</w:t>
            </w:r>
          </w:p>
        </w:tc>
      </w:tr>
      <w:tr w:rsidR="00231C9E" w14:paraId="08794ED6"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2CEF9B6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7F29C18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7FF2C66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4.00</w:t>
            </w:r>
          </w:p>
        </w:tc>
        <w:tc>
          <w:tcPr>
            <w:tcW w:w="1587" w:type="dxa"/>
            <w:tcBorders>
              <w:top w:val="single" w:sz="6" w:space="0" w:color="000000"/>
              <w:left w:val="single" w:sz="6" w:space="0" w:color="000000"/>
              <w:bottom w:val="single" w:sz="6" w:space="0" w:color="000000"/>
              <w:right w:val="single" w:sz="6" w:space="0" w:color="000000"/>
            </w:tcBorders>
            <w:vAlign w:val="center"/>
          </w:tcPr>
          <w:p w14:paraId="1FB1BC8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009A449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4.00</w:t>
            </w:r>
          </w:p>
        </w:tc>
        <w:tc>
          <w:tcPr>
            <w:tcW w:w="1276" w:type="dxa"/>
            <w:tcBorders>
              <w:top w:val="single" w:sz="6" w:space="0" w:color="000000"/>
              <w:left w:val="single" w:sz="6" w:space="0" w:color="000000"/>
              <w:bottom w:val="single" w:sz="6" w:space="0" w:color="000000"/>
              <w:right w:val="single" w:sz="6" w:space="0" w:color="000000"/>
            </w:tcBorders>
            <w:vAlign w:val="center"/>
          </w:tcPr>
          <w:p w14:paraId="394500A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27371DA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530052F4"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30D21FF1"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08201CD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主要用于经济体制改革办公室差旅费用</w:t>
            </w:r>
          </w:p>
        </w:tc>
      </w:tr>
      <w:tr w:rsidR="00231C9E" w14:paraId="2679AFE8"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E7B407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9650FA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6516BEF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34A87A7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3E6E3F2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52E7ACE4"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255E30F9"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29898432"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30.00%</w:t>
            </w:r>
          </w:p>
        </w:tc>
        <w:tc>
          <w:tcPr>
            <w:tcW w:w="1587" w:type="dxa"/>
            <w:tcBorders>
              <w:top w:val="single" w:sz="6" w:space="0" w:color="000000"/>
              <w:left w:val="single" w:sz="6" w:space="0" w:color="000000"/>
              <w:bottom w:val="single" w:sz="6" w:space="0" w:color="000000"/>
              <w:right w:val="single" w:sz="6" w:space="0" w:color="000000"/>
            </w:tcBorders>
            <w:vAlign w:val="center"/>
          </w:tcPr>
          <w:p w14:paraId="1BA12D6F"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50.00%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1158C8CE"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80.00%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161C3345"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r>
      <w:tr w:rsidR="00231C9E" w14:paraId="1DEA0B6A"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1CE083F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6C336C1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1.完成全县改制企业2个</w:t>
            </w:r>
          </w:p>
          <w:p w14:paraId="0BC7055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2.实施改制企业人员稳定，不出现上访告状情况</w:t>
            </w:r>
          </w:p>
          <w:p w14:paraId="6D241FE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3.保障按时支付改制经费</w:t>
            </w:r>
          </w:p>
        </w:tc>
      </w:tr>
    </w:tbl>
    <w:p w14:paraId="36C49117"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0B21741F"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2DFEDFF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5E2106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C9CB9F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5397953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79455B3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74CA2CB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3715102F"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1D707971"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EEFB60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D26D31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实施改制企业数量</w:t>
            </w:r>
          </w:p>
        </w:tc>
        <w:tc>
          <w:tcPr>
            <w:tcW w:w="2891" w:type="dxa"/>
            <w:tcBorders>
              <w:top w:val="single" w:sz="6" w:space="0" w:color="000000"/>
              <w:left w:val="single" w:sz="6" w:space="0" w:color="000000"/>
              <w:bottom w:val="single" w:sz="6" w:space="0" w:color="000000"/>
              <w:right w:val="single" w:sz="6" w:space="0" w:color="000000"/>
            </w:tcBorders>
            <w:vAlign w:val="center"/>
          </w:tcPr>
          <w:p w14:paraId="657C8A7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县政府下达本年应改制企业数量</w:t>
            </w:r>
          </w:p>
        </w:tc>
        <w:tc>
          <w:tcPr>
            <w:tcW w:w="1276" w:type="dxa"/>
            <w:tcBorders>
              <w:top w:val="single" w:sz="6" w:space="0" w:color="000000"/>
              <w:left w:val="single" w:sz="6" w:space="0" w:color="000000"/>
              <w:bottom w:val="single" w:sz="6" w:space="0" w:color="000000"/>
              <w:right w:val="single" w:sz="6" w:space="0" w:color="000000"/>
            </w:tcBorders>
            <w:vAlign w:val="center"/>
          </w:tcPr>
          <w:p w14:paraId="75D80BA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&gt;2个</w:t>
            </w:r>
          </w:p>
        </w:tc>
        <w:tc>
          <w:tcPr>
            <w:tcW w:w="1701" w:type="dxa"/>
            <w:tcBorders>
              <w:top w:val="single" w:sz="6" w:space="0" w:color="000000"/>
              <w:left w:val="single" w:sz="6" w:space="0" w:color="000000"/>
              <w:bottom w:val="single" w:sz="6" w:space="0" w:color="000000"/>
              <w:right w:val="single" w:sz="6" w:space="0" w:color="000000"/>
            </w:tcBorders>
            <w:vAlign w:val="center"/>
          </w:tcPr>
          <w:p w14:paraId="7C4325F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年初计划</w:t>
            </w:r>
          </w:p>
        </w:tc>
      </w:tr>
      <w:tr w:rsidR="00231C9E" w14:paraId="6F2ABEB4"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3E1ABA9C"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275BCD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9DACA4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质量合格情况</w:t>
            </w:r>
          </w:p>
        </w:tc>
        <w:tc>
          <w:tcPr>
            <w:tcW w:w="2891" w:type="dxa"/>
            <w:tcBorders>
              <w:top w:val="single" w:sz="6" w:space="0" w:color="000000"/>
              <w:left w:val="single" w:sz="6" w:space="0" w:color="000000"/>
              <w:bottom w:val="single" w:sz="6" w:space="0" w:color="000000"/>
              <w:right w:val="single" w:sz="6" w:space="0" w:color="000000"/>
            </w:tcBorders>
            <w:vAlign w:val="center"/>
          </w:tcPr>
          <w:p w14:paraId="798F639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改制企业质量合格率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0CEC17C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859269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年初计划</w:t>
            </w:r>
          </w:p>
        </w:tc>
      </w:tr>
      <w:tr w:rsidR="00231C9E" w14:paraId="75AE36CC"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55E2FAA6"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FB6847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806064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3A2CB61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按时间进度要求完成企业改制</w:t>
            </w:r>
          </w:p>
        </w:tc>
        <w:tc>
          <w:tcPr>
            <w:tcW w:w="1276" w:type="dxa"/>
            <w:tcBorders>
              <w:top w:val="single" w:sz="6" w:space="0" w:color="000000"/>
              <w:left w:val="single" w:sz="6" w:space="0" w:color="000000"/>
              <w:bottom w:val="single" w:sz="6" w:space="0" w:color="000000"/>
              <w:right w:val="single" w:sz="6" w:space="0" w:color="000000"/>
            </w:tcBorders>
            <w:vAlign w:val="center"/>
          </w:tcPr>
          <w:p w14:paraId="6051EBA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改制完成情况</w:t>
            </w:r>
          </w:p>
        </w:tc>
        <w:tc>
          <w:tcPr>
            <w:tcW w:w="1701" w:type="dxa"/>
            <w:tcBorders>
              <w:top w:val="single" w:sz="6" w:space="0" w:color="000000"/>
              <w:left w:val="single" w:sz="6" w:space="0" w:color="000000"/>
              <w:bottom w:val="single" w:sz="6" w:space="0" w:color="000000"/>
              <w:right w:val="single" w:sz="6" w:space="0" w:color="000000"/>
            </w:tcBorders>
            <w:vAlign w:val="center"/>
          </w:tcPr>
          <w:p w14:paraId="41C9CC4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考核结果</w:t>
            </w:r>
          </w:p>
        </w:tc>
      </w:tr>
      <w:tr w:rsidR="00231C9E" w14:paraId="304E1308"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779381B"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406A315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4F4703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职工安置率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7080AC2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安置职工数占计划数的比率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1358BE9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4E9474B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考核结果</w:t>
            </w:r>
          </w:p>
        </w:tc>
      </w:tr>
      <w:tr w:rsidR="00231C9E" w14:paraId="3B4ABD04"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3E3CD420"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EA2AEA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21262F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改制职工上访率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166C00C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安置职工零上访</w:t>
            </w:r>
          </w:p>
        </w:tc>
        <w:tc>
          <w:tcPr>
            <w:tcW w:w="1276" w:type="dxa"/>
            <w:tcBorders>
              <w:top w:val="single" w:sz="6" w:space="0" w:color="000000"/>
              <w:left w:val="single" w:sz="6" w:space="0" w:color="000000"/>
              <w:bottom w:val="single" w:sz="6" w:space="0" w:color="000000"/>
              <w:right w:val="single" w:sz="6" w:space="0" w:color="000000"/>
            </w:tcBorders>
            <w:vAlign w:val="center"/>
          </w:tcPr>
          <w:p w14:paraId="486620E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&lt;1百分比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1109AD5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考核结果</w:t>
            </w:r>
          </w:p>
        </w:tc>
      </w:tr>
      <w:tr w:rsidR="00231C9E" w14:paraId="059019E7"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3D420BF5"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9D1971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89EF69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改制企业职工满意度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356714D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全体职工对改制后的满意度</w:t>
            </w:r>
          </w:p>
        </w:tc>
        <w:tc>
          <w:tcPr>
            <w:tcW w:w="1276" w:type="dxa"/>
            <w:tcBorders>
              <w:top w:val="single" w:sz="6" w:space="0" w:color="000000"/>
              <w:left w:val="single" w:sz="6" w:space="0" w:color="000000"/>
              <w:bottom w:val="single" w:sz="6" w:space="0" w:color="000000"/>
              <w:right w:val="single" w:sz="6" w:space="0" w:color="000000"/>
            </w:tcBorders>
            <w:vAlign w:val="center"/>
          </w:tcPr>
          <w:p w14:paraId="4E982E7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&gt;70百分比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3F3C40D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bl>
    <w:p w14:paraId="043E6353"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687527AA" w14:textId="77777777" w:rsidR="00231C9E" w:rsidRDefault="00231C9E">
      <w:pPr>
        <w:spacing w:line="300" w:lineRule="exact"/>
        <w:jc w:val="left"/>
        <w:rPr>
          <w:rFonts w:ascii="仿宋" w:eastAsia="仿宋" w:hAnsi="仿宋"/>
          <w:sz w:val="24"/>
          <w:szCs w:val="24"/>
        </w:rPr>
      </w:pPr>
    </w:p>
    <w:p w14:paraId="717F8DA8" w14:textId="77777777" w:rsidR="00231C9E" w:rsidRDefault="00231C9E">
      <w:pPr>
        <w:ind w:firstLineChars="200" w:firstLine="482"/>
        <w:jc w:val="left"/>
        <w:outlineLvl w:val="3"/>
        <w:rPr>
          <w:rFonts w:ascii="仿宋" w:eastAsia="仿宋" w:hAnsi="仿宋"/>
          <w:b/>
          <w:sz w:val="24"/>
          <w:szCs w:val="24"/>
        </w:rPr>
      </w:pPr>
      <w:bookmarkStart w:id="8" w:name="_Toc65674334"/>
    </w:p>
    <w:p w14:paraId="456A4B42" w14:textId="77777777" w:rsidR="00231C9E" w:rsidRDefault="00231C9E">
      <w:pPr>
        <w:ind w:firstLineChars="200" w:firstLine="482"/>
        <w:jc w:val="left"/>
        <w:outlineLvl w:val="3"/>
        <w:rPr>
          <w:rFonts w:ascii="仿宋" w:eastAsia="仿宋" w:hAnsi="仿宋"/>
          <w:b/>
          <w:sz w:val="24"/>
          <w:szCs w:val="24"/>
        </w:rPr>
      </w:pPr>
    </w:p>
    <w:p w14:paraId="19D60C1B" w14:textId="77777777" w:rsidR="00231C9E" w:rsidRDefault="00231C9E">
      <w:pPr>
        <w:ind w:firstLineChars="200" w:firstLine="482"/>
        <w:jc w:val="left"/>
        <w:outlineLvl w:val="3"/>
        <w:rPr>
          <w:rFonts w:ascii="仿宋" w:eastAsia="仿宋" w:hAnsi="仿宋"/>
          <w:b/>
          <w:sz w:val="24"/>
          <w:szCs w:val="24"/>
        </w:rPr>
      </w:pPr>
    </w:p>
    <w:p w14:paraId="439B1537" w14:textId="77777777" w:rsidR="00231C9E" w:rsidRDefault="00231C9E">
      <w:pPr>
        <w:ind w:firstLineChars="200" w:firstLine="482"/>
        <w:jc w:val="left"/>
        <w:outlineLvl w:val="3"/>
        <w:rPr>
          <w:rFonts w:ascii="仿宋" w:eastAsia="仿宋" w:hAnsi="仿宋"/>
          <w:b/>
          <w:sz w:val="24"/>
          <w:szCs w:val="24"/>
        </w:rPr>
      </w:pPr>
    </w:p>
    <w:p w14:paraId="2F89BBAB" w14:textId="77777777" w:rsidR="00231C9E" w:rsidRDefault="00231C9E">
      <w:pPr>
        <w:ind w:firstLineChars="200" w:firstLine="482"/>
        <w:jc w:val="left"/>
        <w:outlineLvl w:val="3"/>
        <w:rPr>
          <w:rFonts w:ascii="仿宋" w:eastAsia="仿宋" w:hAnsi="仿宋"/>
          <w:b/>
          <w:sz w:val="24"/>
          <w:szCs w:val="24"/>
        </w:rPr>
      </w:pPr>
    </w:p>
    <w:p w14:paraId="51F15D0C" w14:textId="77777777" w:rsidR="00231C9E" w:rsidRDefault="00231C9E">
      <w:pPr>
        <w:ind w:firstLineChars="200" w:firstLine="482"/>
        <w:jc w:val="left"/>
        <w:outlineLvl w:val="3"/>
        <w:rPr>
          <w:rFonts w:ascii="仿宋" w:eastAsia="仿宋" w:hAnsi="仿宋"/>
          <w:b/>
          <w:sz w:val="24"/>
          <w:szCs w:val="24"/>
        </w:rPr>
      </w:pPr>
    </w:p>
    <w:p w14:paraId="338B6B9A" w14:textId="77777777" w:rsidR="00231C9E" w:rsidRDefault="00231C9E">
      <w:pPr>
        <w:ind w:firstLineChars="200" w:firstLine="482"/>
        <w:jc w:val="left"/>
        <w:outlineLvl w:val="3"/>
        <w:rPr>
          <w:rFonts w:ascii="仿宋" w:eastAsia="仿宋" w:hAnsi="仿宋"/>
          <w:b/>
          <w:sz w:val="24"/>
          <w:szCs w:val="24"/>
        </w:rPr>
      </w:pPr>
    </w:p>
    <w:p w14:paraId="06ABCF69" w14:textId="77777777" w:rsidR="00231C9E" w:rsidRDefault="00231C9E">
      <w:pPr>
        <w:ind w:firstLineChars="200" w:firstLine="482"/>
        <w:jc w:val="left"/>
        <w:outlineLvl w:val="3"/>
        <w:rPr>
          <w:rFonts w:ascii="仿宋" w:eastAsia="仿宋" w:hAnsi="仿宋"/>
          <w:b/>
          <w:sz w:val="24"/>
          <w:szCs w:val="24"/>
        </w:rPr>
      </w:pPr>
    </w:p>
    <w:p w14:paraId="0840A82B" w14:textId="77777777" w:rsidR="00231C9E" w:rsidRDefault="00231C9E">
      <w:pPr>
        <w:ind w:firstLineChars="200" w:firstLine="482"/>
        <w:jc w:val="left"/>
        <w:outlineLvl w:val="3"/>
        <w:rPr>
          <w:rFonts w:ascii="仿宋" w:eastAsia="仿宋" w:hAnsi="仿宋"/>
          <w:b/>
          <w:sz w:val="24"/>
          <w:szCs w:val="24"/>
        </w:rPr>
      </w:pPr>
    </w:p>
    <w:p w14:paraId="338035DD" w14:textId="77777777" w:rsidR="00231C9E" w:rsidRDefault="00231C9E">
      <w:pPr>
        <w:ind w:firstLineChars="200" w:firstLine="482"/>
        <w:jc w:val="left"/>
        <w:outlineLvl w:val="3"/>
        <w:rPr>
          <w:rFonts w:ascii="仿宋" w:eastAsia="仿宋" w:hAnsi="仿宋"/>
          <w:b/>
          <w:sz w:val="24"/>
          <w:szCs w:val="24"/>
        </w:rPr>
      </w:pPr>
    </w:p>
    <w:p w14:paraId="589F3A9F" w14:textId="77777777" w:rsidR="00231C9E" w:rsidRDefault="00231C9E">
      <w:pPr>
        <w:ind w:firstLineChars="200" w:firstLine="482"/>
        <w:jc w:val="left"/>
        <w:outlineLvl w:val="3"/>
        <w:rPr>
          <w:rFonts w:ascii="仿宋" w:eastAsia="仿宋" w:hAnsi="仿宋"/>
          <w:b/>
          <w:sz w:val="24"/>
          <w:szCs w:val="24"/>
        </w:rPr>
      </w:pPr>
    </w:p>
    <w:p w14:paraId="6F98CFB5" w14:textId="77777777" w:rsidR="00231C9E" w:rsidRDefault="00231C9E">
      <w:pPr>
        <w:ind w:firstLineChars="200" w:firstLine="482"/>
        <w:jc w:val="left"/>
        <w:outlineLvl w:val="3"/>
        <w:rPr>
          <w:rFonts w:ascii="仿宋" w:eastAsia="仿宋" w:hAnsi="仿宋"/>
          <w:b/>
          <w:sz w:val="24"/>
          <w:szCs w:val="24"/>
        </w:rPr>
      </w:pPr>
    </w:p>
    <w:p w14:paraId="54654CD0" w14:textId="77777777" w:rsidR="00231C9E" w:rsidRDefault="00231C9E">
      <w:pPr>
        <w:ind w:firstLineChars="200" w:firstLine="482"/>
        <w:jc w:val="left"/>
        <w:outlineLvl w:val="3"/>
        <w:rPr>
          <w:rFonts w:ascii="仿宋" w:eastAsia="仿宋" w:hAnsi="仿宋"/>
          <w:b/>
          <w:sz w:val="24"/>
          <w:szCs w:val="24"/>
        </w:rPr>
      </w:pPr>
    </w:p>
    <w:p w14:paraId="4D409D5B" w14:textId="77777777" w:rsidR="00231C9E" w:rsidRDefault="00230267">
      <w:pPr>
        <w:ind w:firstLineChars="200" w:firstLine="482"/>
        <w:jc w:val="left"/>
        <w:outlineLvl w:val="3"/>
        <w:rPr>
          <w:rFonts w:ascii="仿宋" w:eastAsia="仿宋" w:hAnsi="仿宋"/>
          <w:b/>
          <w:sz w:val="24"/>
          <w:szCs w:val="24"/>
        </w:rPr>
      </w:pPr>
      <w:r>
        <w:rPr>
          <w:rFonts w:ascii="仿宋" w:eastAsia="仿宋" w:hAnsi="仿宋" w:hint="eastAsia"/>
          <w:b/>
          <w:sz w:val="24"/>
          <w:szCs w:val="24"/>
        </w:rPr>
        <w:lastRenderedPageBreak/>
        <w:t>7.巩固退耕还</w:t>
      </w:r>
      <w:proofErr w:type="gramStart"/>
      <w:r>
        <w:rPr>
          <w:rFonts w:ascii="仿宋" w:eastAsia="仿宋" w:hAnsi="仿宋" w:hint="eastAsia"/>
          <w:b/>
          <w:sz w:val="24"/>
          <w:szCs w:val="24"/>
        </w:rPr>
        <w:t>林成果</w:t>
      </w:r>
      <w:proofErr w:type="gramEnd"/>
      <w:r>
        <w:rPr>
          <w:rFonts w:ascii="仿宋" w:eastAsia="仿宋" w:hAnsi="仿宋" w:hint="eastAsia"/>
          <w:b/>
          <w:sz w:val="24"/>
          <w:szCs w:val="24"/>
        </w:rPr>
        <w:t>项目管理费绩效目标表</w:t>
      </w:r>
      <w:bookmarkEnd w:id="8"/>
      <w:r>
        <w:rPr>
          <w:rFonts w:ascii="仿宋" w:eastAsia="仿宋" w:hAnsi="仿宋" w:hint="eastAsia"/>
          <w:b/>
          <w:sz w:val="24"/>
          <w:szCs w:val="24"/>
        </w:rPr>
        <w:fldChar w:fldCharType="begin"/>
      </w:r>
      <w:r>
        <w:rPr>
          <w:rFonts w:ascii="仿宋" w:eastAsia="仿宋" w:hAnsi="仿宋" w:hint="eastAsia"/>
          <w:b/>
          <w:sz w:val="24"/>
          <w:szCs w:val="24"/>
        </w:rPr>
        <w:instrText xml:space="preserve"> TC 7、巩固退耕还林成果项目管理费绩效目标表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0054EFAB"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42E18513"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60BAFBA6"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32E7FFFF"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557B16D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E28E86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130826219ZVAQ007MOGAG</w:t>
            </w:r>
          </w:p>
        </w:tc>
        <w:tc>
          <w:tcPr>
            <w:tcW w:w="1587" w:type="dxa"/>
            <w:tcBorders>
              <w:top w:val="single" w:sz="6" w:space="0" w:color="000000"/>
              <w:left w:val="single" w:sz="6" w:space="0" w:color="000000"/>
              <w:bottom w:val="single" w:sz="6" w:space="0" w:color="000000"/>
              <w:right w:val="single" w:sz="6" w:space="0" w:color="000000"/>
            </w:tcBorders>
            <w:vAlign w:val="center"/>
          </w:tcPr>
          <w:p w14:paraId="3269015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0165A14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巩固退耕还</w:t>
            </w:r>
            <w:proofErr w:type="gramStart"/>
            <w:r>
              <w:rPr>
                <w:rFonts w:ascii="仿宋" w:eastAsia="仿宋" w:hAnsi="仿宋" w:hint="eastAsia"/>
                <w:sz w:val="24"/>
                <w:szCs w:val="24"/>
              </w:rPr>
              <w:t>林成果</w:t>
            </w:r>
            <w:proofErr w:type="gramEnd"/>
            <w:r>
              <w:rPr>
                <w:rFonts w:ascii="仿宋" w:eastAsia="仿宋" w:hAnsi="仿宋" w:hint="eastAsia"/>
                <w:sz w:val="24"/>
                <w:szCs w:val="24"/>
              </w:rPr>
              <w:t>项目管理费</w:t>
            </w:r>
          </w:p>
        </w:tc>
      </w:tr>
      <w:tr w:rsidR="00231C9E" w14:paraId="7F1BD274"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954BB2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129B5F4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6DA3F6A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w:t>
            </w:r>
          </w:p>
        </w:tc>
        <w:tc>
          <w:tcPr>
            <w:tcW w:w="1587" w:type="dxa"/>
            <w:tcBorders>
              <w:top w:val="single" w:sz="6" w:space="0" w:color="000000"/>
              <w:left w:val="single" w:sz="6" w:space="0" w:color="000000"/>
              <w:bottom w:val="single" w:sz="6" w:space="0" w:color="000000"/>
              <w:right w:val="single" w:sz="6" w:space="0" w:color="000000"/>
            </w:tcBorders>
            <w:vAlign w:val="center"/>
          </w:tcPr>
          <w:p w14:paraId="463A7FE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4D48D21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14:paraId="7DB0F07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0806920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7CCAB77F"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69659EC7"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7A89353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用于退耕还林项目管理费用</w:t>
            </w:r>
          </w:p>
        </w:tc>
      </w:tr>
      <w:tr w:rsidR="00231C9E" w14:paraId="06DCA565"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7EE788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29384F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506136C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3C8010F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1818B4C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57904F1D"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59C1B868"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77CC47C4"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72EA302C" w14:textId="77777777" w:rsidR="00231C9E" w:rsidRDefault="00231C9E">
            <w:pPr>
              <w:spacing w:line="300" w:lineRule="exact"/>
              <w:jc w:val="center"/>
              <w:rPr>
                <w:rFonts w:ascii="仿宋" w:eastAsia="仿宋" w:hAnsi="仿宋"/>
                <w:sz w:val="24"/>
                <w:szCs w:val="24"/>
              </w:rPr>
            </w:pPr>
          </w:p>
        </w:tc>
        <w:tc>
          <w:tcPr>
            <w:tcW w:w="1304" w:type="dxa"/>
            <w:tcBorders>
              <w:top w:val="single" w:sz="6" w:space="0" w:color="000000"/>
              <w:left w:val="single" w:sz="6" w:space="0" w:color="000000"/>
              <w:bottom w:val="single" w:sz="6" w:space="0" w:color="000000"/>
              <w:right w:val="single" w:sz="6" w:space="0" w:color="000000"/>
            </w:tcBorders>
            <w:vAlign w:val="center"/>
          </w:tcPr>
          <w:p w14:paraId="1D46FF7F"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47C47A30" w14:textId="77777777" w:rsidR="00231C9E" w:rsidRDefault="00231C9E">
            <w:pPr>
              <w:spacing w:line="300" w:lineRule="exact"/>
              <w:jc w:val="center"/>
              <w:rPr>
                <w:rFonts w:ascii="仿宋" w:eastAsia="仿宋" w:hAnsi="仿宋"/>
                <w:sz w:val="24"/>
                <w:szCs w:val="24"/>
              </w:rPr>
            </w:pPr>
          </w:p>
        </w:tc>
      </w:tr>
      <w:tr w:rsidR="00231C9E" w14:paraId="6C450E6A"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5637F6E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3C08074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1.保证</w:t>
            </w:r>
            <w:proofErr w:type="gramStart"/>
            <w:r>
              <w:rPr>
                <w:rFonts w:ascii="仿宋" w:eastAsia="仿宋" w:hAnsi="仿宋" w:hint="eastAsia"/>
                <w:sz w:val="24"/>
                <w:szCs w:val="24"/>
              </w:rPr>
              <w:t>巩</w:t>
            </w:r>
            <w:proofErr w:type="gramEnd"/>
            <w:r>
              <w:rPr>
                <w:rFonts w:ascii="仿宋" w:eastAsia="仿宋" w:hAnsi="仿宋" w:hint="eastAsia"/>
                <w:sz w:val="24"/>
                <w:szCs w:val="24"/>
              </w:rPr>
              <w:t>退</w:t>
            </w:r>
            <w:proofErr w:type="gramStart"/>
            <w:r>
              <w:rPr>
                <w:rFonts w:ascii="仿宋" w:eastAsia="仿宋" w:hAnsi="仿宋" w:hint="eastAsia"/>
                <w:sz w:val="24"/>
                <w:szCs w:val="24"/>
              </w:rPr>
              <w:t>办正常</w:t>
            </w:r>
            <w:proofErr w:type="gramEnd"/>
            <w:r>
              <w:rPr>
                <w:rFonts w:ascii="仿宋" w:eastAsia="仿宋" w:hAnsi="仿宋" w:hint="eastAsia"/>
                <w:sz w:val="24"/>
                <w:szCs w:val="24"/>
              </w:rPr>
              <w:t>办公所需经费</w:t>
            </w:r>
          </w:p>
          <w:p w14:paraId="1B0C4FA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2.完成全县巩固退更换</w:t>
            </w:r>
            <w:proofErr w:type="gramStart"/>
            <w:r>
              <w:rPr>
                <w:rFonts w:ascii="仿宋" w:eastAsia="仿宋" w:hAnsi="仿宋" w:hint="eastAsia"/>
                <w:sz w:val="24"/>
                <w:szCs w:val="24"/>
              </w:rPr>
              <w:t>林成果</w:t>
            </w:r>
            <w:proofErr w:type="gramEnd"/>
            <w:r>
              <w:rPr>
                <w:rFonts w:ascii="仿宋" w:eastAsia="仿宋" w:hAnsi="仿宋" w:hint="eastAsia"/>
                <w:sz w:val="24"/>
                <w:szCs w:val="24"/>
              </w:rPr>
              <w:t>各项任务</w:t>
            </w:r>
          </w:p>
          <w:p w14:paraId="425905E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3.按设计要求完成编制规划</w:t>
            </w:r>
          </w:p>
        </w:tc>
      </w:tr>
    </w:tbl>
    <w:p w14:paraId="3046F6FD"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791A40A4"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2D7E12C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58A2AE4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405127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01A33BC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6E39DAA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3C85EE7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437BB6C4"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7F2EC59E"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406029E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4350F6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工程量完成率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429C1BD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实际完成工程量占计划完成工程量的比率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79E4B68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63B7EC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方案</w:t>
            </w:r>
          </w:p>
        </w:tc>
      </w:tr>
      <w:tr w:rsidR="00231C9E" w14:paraId="19009D21"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7C1F5D8F"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A55276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FD6001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工程验收合格率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1FCDA85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通过验收的工程量占建设、改造、修缮总量的比率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2FBF66A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≥95百分比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CD2AB4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方案</w:t>
            </w:r>
          </w:p>
        </w:tc>
      </w:tr>
      <w:tr w:rsidR="00231C9E" w14:paraId="529AA0E9"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4798BD86"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9ABA2E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895875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资金到位率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7B7594A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保证各项资金及时到位</w:t>
            </w:r>
          </w:p>
        </w:tc>
        <w:tc>
          <w:tcPr>
            <w:tcW w:w="1276" w:type="dxa"/>
            <w:tcBorders>
              <w:top w:val="single" w:sz="6" w:space="0" w:color="000000"/>
              <w:left w:val="single" w:sz="6" w:space="0" w:color="000000"/>
              <w:bottom w:val="single" w:sz="6" w:space="0" w:color="000000"/>
              <w:right w:val="single" w:sz="6" w:space="0" w:color="000000"/>
            </w:tcBorders>
            <w:vAlign w:val="center"/>
          </w:tcPr>
          <w:p w14:paraId="68D5B80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6A01655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方案</w:t>
            </w:r>
          </w:p>
        </w:tc>
      </w:tr>
      <w:tr w:rsidR="00231C9E" w14:paraId="140A1871"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111BFBB7"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99452A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经济效益指标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A32B85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农民增收</w:t>
            </w:r>
          </w:p>
        </w:tc>
        <w:tc>
          <w:tcPr>
            <w:tcW w:w="2891" w:type="dxa"/>
            <w:tcBorders>
              <w:top w:val="single" w:sz="6" w:space="0" w:color="000000"/>
              <w:left w:val="single" w:sz="6" w:space="0" w:color="000000"/>
              <w:bottom w:val="single" w:sz="6" w:space="0" w:color="000000"/>
              <w:right w:val="single" w:sz="6" w:space="0" w:color="000000"/>
            </w:tcBorders>
            <w:vAlign w:val="center"/>
          </w:tcPr>
          <w:p w14:paraId="16D6B0F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通过项目实施达到群众增收的目的</w:t>
            </w:r>
          </w:p>
        </w:tc>
        <w:tc>
          <w:tcPr>
            <w:tcW w:w="1276" w:type="dxa"/>
            <w:tcBorders>
              <w:top w:val="single" w:sz="6" w:space="0" w:color="000000"/>
              <w:left w:val="single" w:sz="6" w:space="0" w:color="000000"/>
              <w:bottom w:val="single" w:sz="6" w:space="0" w:color="000000"/>
              <w:right w:val="single" w:sz="6" w:space="0" w:color="000000"/>
            </w:tcBorders>
            <w:vAlign w:val="center"/>
          </w:tcPr>
          <w:p w14:paraId="454F683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群众收入有较大提高</w:t>
            </w:r>
          </w:p>
        </w:tc>
        <w:tc>
          <w:tcPr>
            <w:tcW w:w="1701" w:type="dxa"/>
            <w:tcBorders>
              <w:top w:val="single" w:sz="6" w:space="0" w:color="000000"/>
              <w:left w:val="single" w:sz="6" w:space="0" w:color="000000"/>
              <w:bottom w:val="single" w:sz="6" w:space="0" w:color="000000"/>
              <w:right w:val="single" w:sz="6" w:space="0" w:color="000000"/>
            </w:tcBorders>
            <w:vAlign w:val="center"/>
          </w:tcPr>
          <w:p w14:paraId="125CFAB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方案</w:t>
            </w:r>
          </w:p>
        </w:tc>
      </w:tr>
      <w:tr w:rsidR="00231C9E" w14:paraId="6B8B05EF"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62586D1B"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55E9EA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9F8E0C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项目持续发挥作用期限</w:t>
            </w:r>
          </w:p>
        </w:tc>
        <w:tc>
          <w:tcPr>
            <w:tcW w:w="2891" w:type="dxa"/>
            <w:tcBorders>
              <w:top w:val="single" w:sz="6" w:space="0" w:color="000000"/>
              <w:left w:val="single" w:sz="6" w:space="0" w:color="000000"/>
              <w:bottom w:val="single" w:sz="6" w:space="0" w:color="000000"/>
              <w:right w:val="single" w:sz="6" w:space="0" w:color="000000"/>
            </w:tcBorders>
            <w:vAlign w:val="center"/>
          </w:tcPr>
          <w:p w14:paraId="6BD32A9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项目持续性发挥作用</w:t>
            </w:r>
          </w:p>
        </w:tc>
        <w:tc>
          <w:tcPr>
            <w:tcW w:w="1276" w:type="dxa"/>
            <w:tcBorders>
              <w:top w:val="single" w:sz="6" w:space="0" w:color="000000"/>
              <w:left w:val="single" w:sz="6" w:space="0" w:color="000000"/>
              <w:bottom w:val="single" w:sz="6" w:space="0" w:color="000000"/>
              <w:right w:val="single" w:sz="6" w:space="0" w:color="000000"/>
            </w:tcBorders>
            <w:vAlign w:val="center"/>
          </w:tcPr>
          <w:p w14:paraId="1F160B4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≥10年</w:t>
            </w:r>
          </w:p>
        </w:tc>
        <w:tc>
          <w:tcPr>
            <w:tcW w:w="1701" w:type="dxa"/>
            <w:tcBorders>
              <w:top w:val="single" w:sz="6" w:space="0" w:color="000000"/>
              <w:left w:val="single" w:sz="6" w:space="0" w:color="000000"/>
              <w:bottom w:val="single" w:sz="6" w:space="0" w:color="000000"/>
              <w:right w:val="single" w:sz="6" w:space="0" w:color="000000"/>
            </w:tcBorders>
            <w:vAlign w:val="center"/>
          </w:tcPr>
          <w:p w14:paraId="2BBC22A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方案</w:t>
            </w:r>
          </w:p>
        </w:tc>
      </w:tr>
      <w:tr w:rsidR="00231C9E" w14:paraId="3EFA4934"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4F6F9FC7"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08517C2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915668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受益群体满意度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050AE18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受益群体调查中，满意和较满意的人数占全部调查人数的比率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0D7B7A8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51919A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方案</w:t>
            </w:r>
          </w:p>
        </w:tc>
      </w:tr>
    </w:tbl>
    <w:p w14:paraId="22D71D72"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319151D1" w14:textId="77777777" w:rsidR="00231C9E" w:rsidRDefault="00231C9E">
      <w:pPr>
        <w:spacing w:line="300" w:lineRule="exact"/>
        <w:jc w:val="left"/>
        <w:rPr>
          <w:rFonts w:ascii="仿宋" w:eastAsia="仿宋" w:hAnsi="仿宋"/>
          <w:sz w:val="24"/>
          <w:szCs w:val="24"/>
        </w:rPr>
      </w:pPr>
    </w:p>
    <w:p w14:paraId="2EFC89A1" w14:textId="77777777" w:rsidR="00231C9E" w:rsidRDefault="00231C9E">
      <w:pPr>
        <w:ind w:firstLineChars="200" w:firstLine="482"/>
        <w:jc w:val="left"/>
        <w:outlineLvl w:val="3"/>
        <w:rPr>
          <w:rFonts w:ascii="仿宋" w:eastAsia="仿宋" w:hAnsi="仿宋"/>
          <w:b/>
          <w:sz w:val="24"/>
          <w:szCs w:val="24"/>
        </w:rPr>
      </w:pPr>
      <w:bookmarkStart w:id="9" w:name="_Toc65674335"/>
    </w:p>
    <w:p w14:paraId="2938C300" w14:textId="77777777" w:rsidR="00231C9E" w:rsidRDefault="00231C9E">
      <w:pPr>
        <w:ind w:firstLineChars="200" w:firstLine="482"/>
        <w:jc w:val="left"/>
        <w:outlineLvl w:val="3"/>
        <w:rPr>
          <w:rFonts w:ascii="仿宋" w:eastAsia="仿宋" w:hAnsi="仿宋"/>
          <w:b/>
          <w:sz w:val="24"/>
          <w:szCs w:val="24"/>
        </w:rPr>
      </w:pPr>
    </w:p>
    <w:p w14:paraId="019DA4DB" w14:textId="77777777" w:rsidR="00231C9E" w:rsidRDefault="00231C9E">
      <w:pPr>
        <w:ind w:firstLineChars="200" w:firstLine="482"/>
        <w:jc w:val="left"/>
        <w:outlineLvl w:val="3"/>
        <w:rPr>
          <w:rFonts w:ascii="仿宋" w:eastAsia="仿宋" w:hAnsi="仿宋"/>
          <w:b/>
          <w:sz w:val="24"/>
          <w:szCs w:val="24"/>
        </w:rPr>
      </w:pPr>
    </w:p>
    <w:p w14:paraId="17CA0E79" w14:textId="77777777" w:rsidR="00231C9E" w:rsidRDefault="00231C9E">
      <w:pPr>
        <w:ind w:firstLineChars="200" w:firstLine="482"/>
        <w:jc w:val="left"/>
        <w:outlineLvl w:val="3"/>
        <w:rPr>
          <w:rFonts w:ascii="仿宋" w:eastAsia="仿宋" w:hAnsi="仿宋"/>
          <w:b/>
          <w:sz w:val="24"/>
          <w:szCs w:val="24"/>
        </w:rPr>
      </w:pPr>
    </w:p>
    <w:p w14:paraId="3D99F22E" w14:textId="77777777" w:rsidR="00231C9E" w:rsidRDefault="00231C9E">
      <w:pPr>
        <w:ind w:firstLineChars="200" w:firstLine="482"/>
        <w:jc w:val="left"/>
        <w:outlineLvl w:val="3"/>
        <w:rPr>
          <w:rFonts w:ascii="仿宋" w:eastAsia="仿宋" w:hAnsi="仿宋"/>
          <w:b/>
          <w:sz w:val="24"/>
          <w:szCs w:val="24"/>
        </w:rPr>
      </w:pPr>
    </w:p>
    <w:p w14:paraId="55EC92DB" w14:textId="77777777" w:rsidR="00231C9E" w:rsidRDefault="00231C9E">
      <w:pPr>
        <w:ind w:firstLineChars="200" w:firstLine="482"/>
        <w:jc w:val="left"/>
        <w:outlineLvl w:val="3"/>
        <w:rPr>
          <w:rFonts w:ascii="仿宋" w:eastAsia="仿宋" w:hAnsi="仿宋"/>
          <w:b/>
          <w:sz w:val="24"/>
          <w:szCs w:val="24"/>
        </w:rPr>
      </w:pPr>
    </w:p>
    <w:p w14:paraId="6FCAD04B" w14:textId="77777777" w:rsidR="00231C9E" w:rsidRDefault="00231C9E">
      <w:pPr>
        <w:ind w:firstLineChars="200" w:firstLine="482"/>
        <w:jc w:val="left"/>
        <w:outlineLvl w:val="3"/>
        <w:rPr>
          <w:rFonts w:ascii="仿宋" w:eastAsia="仿宋" w:hAnsi="仿宋"/>
          <w:b/>
          <w:sz w:val="24"/>
          <w:szCs w:val="24"/>
        </w:rPr>
      </w:pPr>
    </w:p>
    <w:p w14:paraId="52A5CD4C" w14:textId="77777777" w:rsidR="00231C9E" w:rsidRDefault="00231C9E">
      <w:pPr>
        <w:ind w:firstLineChars="200" w:firstLine="482"/>
        <w:jc w:val="left"/>
        <w:outlineLvl w:val="3"/>
        <w:rPr>
          <w:rFonts w:ascii="仿宋" w:eastAsia="仿宋" w:hAnsi="仿宋"/>
          <w:b/>
          <w:sz w:val="24"/>
          <w:szCs w:val="24"/>
        </w:rPr>
      </w:pPr>
    </w:p>
    <w:p w14:paraId="3DC1C6C9" w14:textId="77777777" w:rsidR="00231C9E" w:rsidRDefault="00231C9E">
      <w:pPr>
        <w:ind w:firstLineChars="200" w:firstLine="482"/>
        <w:jc w:val="left"/>
        <w:outlineLvl w:val="3"/>
        <w:rPr>
          <w:rFonts w:ascii="仿宋" w:eastAsia="仿宋" w:hAnsi="仿宋"/>
          <w:b/>
          <w:sz w:val="24"/>
          <w:szCs w:val="24"/>
        </w:rPr>
      </w:pPr>
    </w:p>
    <w:p w14:paraId="4DF3CF41" w14:textId="77777777" w:rsidR="00231C9E" w:rsidRDefault="00231C9E">
      <w:pPr>
        <w:ind w:firstLineChars="200" w:firstLine="482"/>
        <w:jc w:val="left"/>
        <w:outlineLvl w:val="3"/>
        <w:rPr>
          <w:rFonts w:ascii="仿宋" w:eastAsia="仿宋" w:hAnsi="仿宋"/>
          <w:b/>
          <w:sz w:val="24"/>
          <w:szCs w:val="24"/>
        </w:rPr>
      </w:pPr>
    </w:p>
    <w:p w14:paraId="1D62E055" w14:textId="77777777" w:rsidR="00231C9E" w:rsidRDefault="00231C9E">
      <w:pPr>
        <w:ind w:firstLineChars="200" w:firstLine="482"/>
        <w:jc w:val="left"/>
        <w:outlineLvl w:val="3"/>
        <w:rPr>
          <w:rFonts w:ascii="仿宋" w:eastAsia="仿宋" w:hAnsi="仿宋"/>
          <w:b/>
          <w:sz w:val="24"/>
          <w:szCs w:val="24"/>
        </w:rPr>
      </w:pPr>
    </w:p>
    <w:p w14:paraId="7544F00C" w14:textId="77777777" w:rsidR="00231C9E" w:rsidRDefault="00230267">
      <w:pPr>
        <w:ind w:firstLineChars="200" w:firstLine="482"/>
        <w:jc w:val="left"/>
        <w:outlineLvl w:val="3"/>
        <w:rPr>
          <w:rFonts w:ascii="仿宋" w:eastAsia="仿宋" w:hAnsi="仿宋"/>
          <w:b/>
          <w:sz w:val="24"/>
          <w:szCs w:val="24"/>
        </w:rPr>
      </w:pPr>
      <w:r>
        <w:rPr>
          <w:rFonts w:ascii="仿宋" w:eastAsia="仿宋" w:hAnsi="仿宋" w:hint="eastAsia"/>
          <w:b/>
          <w:sz w:val="24"/>
          <w:szCs w:val="24"/>
        </w:rPr>
        <w:lastRenderedPageBreak/>
        <w:t>8.全县易地扶贫搬迁项目绩效目标表</w:t>
      </w:r>
      <w:bookmarkEnd w:id="9"/>
      <w:r>
        <w:rPr>
          <w:rFonts w:ascii="仿宋" w:eastAsia="仿宋" w:hAnsi="仿宋" w:hint="eastAsia"/>
          <w:b/>
          <w:sz w:val="24"/>
          <w:szCs w:val="24"/>
        </w:rPr>
        <w:fldChar w:fldCharType="begin"/>
      </w:r>
      <w:r>
        <w:rPr>
          <w:rFonts w:ascii="仿宋" w:eastAsia="仿宋" w:hAnsi="仿宋" w:hint="eastAsia"/>
          <w:b/>
          <w:sz w:val="24"/>
          <w:szCs w:val="24"/>
        </w:rPr>
        <w:instrText xml:space="preserve"> TC 8、全县易地扶贫搬迁项目绩效目标表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5568CB18"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70B9EE06"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27ED4B26"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37BC4D33"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30442CD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4278F4C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13082621I29G2B1CWR5V4</w:t>
            </w:r>
          </w:p>
        </w:tc>
        <w:tc>
          <w:tcPr>
            <w:tcW w:w="1587" w:type="dxa"/>
            <w:tcBorders>
              <w:top w:val="single" w:sz="6" w:space="0" w:color="000000"/>
              <w:left w:val="single" w:sz="6" w:space="0" w:color="000000"/>
              <w:bottom w:val="single" w:sz="6" w:space="0" w:color="000000"/>
              <w:right w:val="single" w:sz="6" w:space="0" w:color="000000"/>
            </w:tcBorders>
            <w:vAlign w:val="center"/>
          </w:tcPr>
          <w:p w14:paraId="3552FA0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4B4F2E9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全县易地扶贫搬迁项目</w:t>
            </w:r>
          </w:p>
        </w:tc>
      </w:tr>
      <w:tr w:rsidR="00231C9E" w14:paraId="4198F2BA"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DEA634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33EFC57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1077D0F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12.00</w:t>
            </w:r>
          </w:p>
        </w:tc>
        <w:tc>
          <w:tcPr>
            <w:tcW w:w="1587" w:type="dxa"/>
            <w:tcBorders>
              <w:top w:val="single" w:sz="6" w:space="0" w:color="000000"/>
              <w:left w:val="single" w:sz="6" w:space="0" w:color="000000"/>
              <w:bottom w:val="single" w:sz="6" w:space="0" w:color="000000"/>
              <w:right w:val="single" w:sz="6" w:space="0" w:color="000000"/>
            </w:tcBorders>
            <w:vAlign w:val="center"/>
          </w:tcPr>
          <w:p w14:paraId="5F990A1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0D251D8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12.00</w:t>
            </w:r>
          </w:p>
        </w:tc>
        <w:tc>
          <w:tcPr>
            <w:tcW w:w="1276" w:type="dxa"/>
            <w:tcBorders>
              <w:top w:val="single" w:sz="6" w:space="0" w:color="000000"/>
              <w:left w:val="single" w:sz="6" w:space="0" w:color="000000"/>
              <w:bottom w:val="single" w:sz="6" w:space="0" w:color="000000"/>
              <w:right w:val="single" w:sz="6" w:space="0" w:color="000000"/>
            </w:tcBorders>
            <w:vAlign w:val="center"/>
          </w:tcPr>
          <w:p w14:paraId="63EB741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5AD1E70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692B4CBE"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23A494BA"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7BEA5E2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用于机关工作人员差旅费用支出</w:t>
            </w:r>
          </w:p>
        </w:tc>
      </w:tr>
      <w:tr w:rsidR="00231C9E" w14:paraId="6A4333BB"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D2C0CF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5DFAF1F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7F21897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44A27F6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28FF6E9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68587BAE"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2F247DB4"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25F72408"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30.00%</w:t>
            </w:r>
          </w:p>
        </w:tc>
        <w:tc>
          <w:tcPr>
            <w:tcW w:w="1587" w:type="dxa"/>
            <w:tcBorders>
              <w:top w:val="single" w:sz="6" w:space="0" w:color="000000"/>
              <w:left w:val="single" w:sz="6" w:space="0" w:color="000000"/>
              <w:bottom w:val="single" w:sz="6" w:space="0" w:color="000000"/>
              <w:right w:val="single" w:sz="6" w:space="0" w:color="000000"/>
            </w:tcBorders>
            <w:vAlign w:val="center"/>
          </w:tcPr>
          <w:p w14:paraId="152DFEE1"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60.00%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2097CB84"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90.00%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7A674F41"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r>
      <w:tr w:rsidR="00231C9E" w14:paraId="2B0FC7EE"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258DA0D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4560681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1.建设集中安置区24个</w:t>
            </w:r>
          </w:p>
          <w:p w14:paraId="1E87251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2.整理和组建4164户易地扶贫搬迁档案</w:t>
            </w:r>
          </w:p>
          <w:p w14:paraId="41A67CD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3.按时支付易地搬迁工作费用</w:t>
            </w:r>
          </w:p>
        </w:tc>
      </w:tr>
    </w:tbl>
    <w:p w14:paraId="1775B30E"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6958FD06"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1962DF6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0121388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28353A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332D5D7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6E66EF1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7DEF889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41EB8A49"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15EFB11D"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76A688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8389EF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易地搬迁住房竣工率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6F38469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当年保障性安居工程基本建成数量占年度任务总数的比率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5CF92AA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DE5549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验收结果</w:t>
            </w:r>
          </w:p>
        </w:tc>
      </w:tr>
      <w:tr w:rsidR="00231C9E" w14:paraId="3D703F88"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0424F368"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89A8AF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BD0EED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质量合格情况</w:t>
            </w:r>
          </w:p>
        </w:tc>
        <w:tc>
          <w:tcPr>
            <w:tcW w:w="2891" w:type="dxa"/>
            <w:tcBorders>
              <w:top w:val="single" w:sz="6" w:space="0" w:color="000000"/>
              <w:left w:val="single" w:sz="6" w:space="0" w:color="000000"/>
              <w:bottom w:val="single" w:sz="6" w:space="0" w:color="000000"/>
              <w:right w:val="single" w:sz="6" w:space="0" w:color="000000"/>
            </w:tcBorders>
            <w:vAlign w:val="center"/>
          </w:tcPr>
          <w:p w14:paraId="19672C7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竣工房屋符合建筑施工标准</w:t>
            </w:r>
          </w:p>
        </w:tc>
        <w:tc>
          <w:tcPr>
            <w:tcW w:w="1276" w:type="dxa"/>
            <w:tcBorders>
              <w:top w:val="single" w:sz="6" w:space="0" w:color="000000"/>
              <w:left w:val="single" w:sz="6" w:space="0" w:color="000000"/>
              <w:bottom w:val="single" w:sz="6" w:space="0" w:color="000000"/>
              <w:right w:val="single" w:sz="6" w:space="0" w:color="000000"/>
            </w:tcBorders>
            <w:vAlign w:val="center"/>
          </w:tcPr>
          <w:p w14:paraId="26215EA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6938A71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验收结果</w:t>
            </w:r>
          </w:p>
        </w:tc>
      </w:tr>
      <w:tr w:rsidR="00231C9E" w14:paraId="79B41FA5"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16421422"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00B1A0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4F1F81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及时支付率（%）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11C7BF7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各项费用及时发放</w:t>
            </w:r>
          </w:p>
        </w:tc>
        <w:tc>
          <w:tcPr>
            <w:tcW w:w="1276" w:type="dxa"/>
            <w:tcBorders>
              <w:top w:val="single" w:sz="6" w:space="0" w:color="000000"/>
              <w:left w:val="single" w:sz="6" w:space="0" w:color="000000"/>
              <w:bottom w:val="single" w:sz="6" w:space="0" w:color="000000"/>
              <w:right w:val="single" w:sz="6" w:space="0" w:color="000000"/>
            </w:tcBorders>
            <w:vAlign w:val="center"/>
          </w:tcPr>
          <w:p w14:paraId="3708D3F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68B8196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资金拨付</w:t>
            </w:r>
          </w:p>
        </w:tc>
      </w:tr>
      <w:tr w:rsidR="00231C9E" w14:paraId="702E0B3F"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E2EEDDD"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3967E09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11F1E1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01D295D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工作按目标任务完成率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06CB8DD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4A0D02B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年度考核</w:t>
            </w:r>
          </w:p>
        </w:tc>
      </w:tr>
      <w:tr w:rsidR="00231C9E" w14:paraId="607CCD1F"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31726C92"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DBBDA1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AAB191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项目持续发挥作用期限</w:t>
            </w:r>
          </w:p>
        </w:tc>
        <w:tc>
          <w:tcPr>
            <w:tcW w:w="2891" w:type="dxa"/>
            <w:tcBorders>
              <w:top w:val="single" w:sz="6" w:space="0" w:color="000000"/>
              <w:left w:val="single" w:sz="6" w:space="0" w:color="000000"/>
              <w:bottom w:val="single" w:sz="6" w:space="0" w:color="000000"/>
              <w:right w:val="single" w:sz="6" w:space="0" w:color="000000"/>
            </w:tcBorders>
            <w:vAlign w:val="center"/>
          </w:tcPr>
          <w:p w14:paraId="10EDAA8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项目保持发展的持续性</w:t>
            </w:r>
          </w:p>
        </w:tc>
        <w:tc>
          <w:tcPr>
            <w:tcW w:w="1276" w:type="dxa"/>
            <w:tcBorders>
              <w:top w:val="single" w:sz="6" w:space="0" w:color="000000"/>
              <w:left w:val="single" w:sz="6" w:space="0" w:color="000000"/>
              <w:bottom w:val="single" w:sz="6" w:space="0" w:color="000000"/>
              <w:right w:val="single" w:sz="6" w:space="0" w:color="000000"/>
            </w:tcBorders>
            <w:vAlign w:val="center"/>
          </w:tcPr>
          <w:p w14:paraId="08B3883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项目发挥作用情况</w:t>
            </w:r>
          </w:p>
        </w:tc>
        <w:tc>
          <w:tcPr>
            <w:tcW w:w="1701" w:type="dxa"/>
            <w:tcBorders>
              <w:top w:val="single" w:sz="6" w:space="0" w:color="000000"/>
              <w:left w:val="single" w:sz="6" w:space="0" w:color="000000"/>
              <w:bottom w:val="single" w:sz="6" w:space="0" w:color="000000"/>
              <w:right w:val="single" w:sz="6" w:space="0" w:color="000000"/>
            </w:tcBorders>
            <w:vAlign w:val="center"/>
          </w:tcPr>
          <w:p w14:paraId="6A7D359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考核结果</w:t>
            </w:r>
          </w:p>
        </w:tc>
      </w:tr>
      <w:tr w:rsidR="00231C9E" w14:paraId="477C2FBD"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2ED6091C"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642851C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9D5707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受益对象满意程度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0C48822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受益对象满意度</w:t>
            </w:r>
          </w:p>
        </w:tc>
        <w:tc>
          <w:tcPr>
            <w:tcW w:w="1276" w:type="dxa"/>
            <w:tcBorders>
              <w:top w:val="single" w:sz="6" w:space="0" w:color="000000"/>
              <w:left w:val="single" w:sz="6" w:space="0" w:color="000000"/>
              <w:bottom w:val="single" w:sz="6" w:space="0" w:color="000000"/>
              <w:right w:val="single" w:sz="6" w:space="0" w:color="000000"/>
            </w:tcBorders>
            <w:vAlign w:val="center"/>
          </w:tcPr>
          <w:p w14:paraId="54B54AC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4A01F0B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bl>
    <w:p w14:paraId="0240334A"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73FC5840" w14:textId="77777777" w:rsidR="00231C9E" w:rsidRDefault="00231C9E">
      <w:pPr>
        <w:jc w:val="left"/>
        <w:outlineLvl w:val="3"/>
        <w:rPr>
          <w:rFonts w:ascii="仿宋" w:eastAsia="仿宋" w:hAnsi="仿宋"/>
          <w:b/>
          <w:sz w:val="24"/>
          <w:szCs w:val="24"/>
        </w:rPr>
      </w:pPr>
      <w:bookmarkStart w:id="10" w:name="_Toc65674336"/>
    </w:p>
    <w:p w14:paraId="32D27C33" w14:textId="77777777" w:rsidR="00231C9E" w:rsidRDefault="00231C9E">
      <w:pPr>
        <w:jc w:val="left"/>
        <w:outlineLvl w:val="3"/>
        <w:rPr>
          <w:rFonts w:ascii="仿宋" w:eastAsia="仿宋" w:hAnsi="仿宋"/>
          <w:b/>
          <w:sz w:val="24"/>
          <w:szCs w:val="24"/>
        </w:rPr>
      </w:pPr>
    </w:p>
    <w:p w14:paraId="4FF37F20" w14:textId="77777777" w:rsidR="00231C9E" w:rsidRDefault="00231C9E">
      <w:pPr>
        <w:jc w:val="left"/>
        <w:outlineLvl w:val="3"/>
        <w:rPr>
          <w:rFonts w:ascii="仿宋" w:eastAsia="仿宋" w:hAnsi="仿宋"/>
          <w:b/>
          <w:sz w:val="24"/>
          <w:szCs w:val="24"/>
        </w:rPr>
      </w:pPr>
    </w:p>
    <w:p w14:paraId="4B60DD38" w14:textId="77777777" w:rsidR="00231C9E" w:rsidRDefault="00231C9E">
      <w:pPr>
        <w:jc w:val="left"/>
        <w:outlineLvl w:val="3"/>
        <w:rPr>
          <w:rFonts w:ascii="仿宋" w:eastAsia="仿宋" w:hAnsi="仿宋"/>
          <w:b/>
          <w:sz w:val="24"/>
          <w:szCs w:val="24"/>
        </w:rPr>
      </w:pPr>
    </w:p>
    <w:p w14:paraId="5E138B14" w14:textId="77777777" w:rsidR="00231C9E" w:rsidRDefault="00231C9E">
      <w:pPr>
        <w:jc w:val="left"/>
        <w:outlineLvl w:val="3"/>
        <w:rPr>
          <w:rFonts w:ascii="仿宋" w:eastAsia="仿宋" w:hAnsi="仿宋"/>
          <w:b/>
          <w:sz w:val="24"/>
          <w:szCs w:val="24"/>
        </w:rPr>
      </w:pPr>
    </w:p>
    <w:p w14:paraId="2ECB6106" w14:textId="77777777" w:rsidR="00231C9E" w:rsidRDefault="00231C9E">
      <w:pPr>
        <w:jc w:val="left"/>
        <w:outlineLvl w:val="3"/>
        <w:rPr>
          <w:rFonts w:ascii="仿宋" w:eastAsia="仿宋" w:hAnsi="仿宋"/>
          <w:b/>
          <w:sz w:val="24"/>
          <w:szCs w:val="24"/>
        </w:rPr>
      </w:pPr>
    </w:p>
    <w:p w14:paraId="4B55E617" w14:textId="77777777" w:rsidR="00231C9E" w:rsidRDefault="00231C9E">
      <w:pPr>
        <w:jc w:val="left"/>
        <w:outlineLvl w:val="3"/>
        <w:rPr>
          <w:rFonts w:ascii="仿宋" w:eastAsia="仿宋" w:hAnsi="仿宋"/>
          <w:b/>
          <w:sz w:val="24"/>
          <w:szCs w:val="24"/>
        </w:rPr>
      </w:pPr>
    </w:p>
    <w:p w14:paraId="3968E210" w14:textId="77777777" w:rsidR="00231C9E" w:rsidRDefault="00231C9E">
      <w:pPr>
        <w:jc w:val="left"/>
        <w:outlineLvl w:val="3"/>
        <w:rPr>
          <w:rFonts w:ascii="仿宋" w:eastAsia="仿宋" w:hAnsi="仿宋"/>
          <w:b/>
          <w:sz w:val="24"/>
          <w:szCs w:val="24"/>
        </w:rPr>
      </w:pPr>
    </w:p>
    <w:p w14:paraId="07B55443" w14:textId="77777777" w:rsidR="00231C9E" w:rsidRDefault="00231C9E">
      <w:pPr>
        <w:jc w:val="left"/>
        <w:outlineLvl w:val="3"/>
        <w:rPr>
          <w:rFonts w:ascii="仿宋" w:eastAsia="仿宋" w:hAnsi="仿宋"/>
          <w:b/>
          <w:sz w:val="24"/>
          <w:szCs w:val="24"/>
        </w:rPr>
      </w:pPr>
    </w:p>
    <w:p w14:paraId="526E36A7" w14:textId="77777777" w:rsidR="00231C9E" w:rsidRDefault="00231C9E">
      <w:pPr>
        <w:jc w:val="left"/>
        <w:outlineLvl w:val="3"/>
        <w:rPr>
          <w:rFonts w:ascii="仿宋" w:eastAsia="仿宋" w:hAnsi="仿宋"/>
          <w:b/>
          <w:sz w:val="24"/>
          <w:szCs w:val="24"/>
        </w:rPr>
      </w:pPr>
    </w:p>
    <w:p w14:paraId="693373DD" w14:textId="77777777" w:rsidR="00231C9E" w:rsidRDefault="00231C9E">
      <w:pPr>
        <w:jc w:val="left"/>
        <w:outlineLvl w:val="3"/>
        <w:rPr>
          <w:rFonts w:ascii="仿宋" w:eastAsia="仿宋" w:hAnsi="仿宋"/>
          <w:b/>
          <w:sz w:val="24"/>
          <w:szCs w:val="24"/>
        </w:rPr>
      </w:pPr>
    </w:p>
    <w:p w14:paraId="75F0E542" w14:textId="77777777" w:rsidR="00231C9E" w:rsidRDefault="00231C9E">
      <w:pPr>
        <w:jc w:val="left"/>
        <w:outlineLvl w:val="3"/>
        <w:rPr>
          <w:rFonts w:ascii="仿宋" w:eastAsia="仿宋" w:hAnsi="仿宋"/>
          <w:b/>
          <w:sz w:val="24"/>
          <w:szCs w:val="24"/>
        </w:rPr>
      </w:pPr>
    </w:p>
    <w:p w14:paraId="35981E79" w14:textId="77777777" w:rsidR="00231C9E" w:rsidRDefault="00231C9E">
      <w:pPr>
        <w:jc w:val="left"/>
        <w:outlineLvl w:val="3"/>
        <w:rPr>
          <w:rFonts w:ascii="仿宋" w:eastAsia="仿宋" w:hAnsi="仿宋"/>
          <w:b/>
          <w:sz w:val="24"/>
          <w:szCs w:val="24"/>
        </w:rPr>
      </w:pPr>
    </w:p>
    <w:p w14:paraId="27D5C76C" w14:textId="77777777" w:rsidR="00231C9E" w:rsidRDefault="00230267">
      <w:pPr>
        <w:jc w:val="left"/>
        <w:outlineLvl w:val="3"/>
        <w:rPr>
          <w:rFonts w:ascii="仿宋" w:eastAsia="仿宋" w:hAnsi="仿宋"/>
          <w:b/>
          <w:sz w:val="24"/>
          <w:szCs w:val="24"/>
        </w:rPr>
      </w:pPr>
      <w:r>
        <w:rPr>
          <w:rFonts w:ascii="仿宋" w:eastAsia="仿宋" w:hAnsi="仿宋" w:hint="eastAsia"/>
          <w:b/>
          <w:sz w:val="24"/>
          <w:szCs w:val="24"/>
        </w:rPr>
        <w:lastRenderedPageBreak/>
        <w:t>9.非税支出-房屋出租用于补充办公经费项目绩效目标表</w:t>
      </w:r>
      <w:bookmarkEnd w:id="10"/>
      <w:r>
        <w:rPr>
          <w:rFonts w:ascii="仿宋" w:eastAsia="仿宋" w:hAnsi="仿宋" w:hint="eastAsia"/>
          <w:b/>
          <w:sz w:val="24"/>
          <w:szCs w:val="24"/>
        </w:rPr>
        <w:fldChar w:fldCharType="begin"/>
      </w:r>
      <w:r>
        <w:rPr>
          <w:rFonts w:ascii="仿宋" w:eastAsia="仿宋" w:hAnsi="仿宋" w:hint="eastAsia"/>
          <w:b/>
          <w:sz w:val="24"/>
          <w:szCs w:val="24"/>
        </w:rPr>
        <w:instrText xml:space="preserve"> TC 9、非税支出-房屋出租用于补充办公经费项目绩效目标表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57F7BD36"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4F504E4E"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56D8D888"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2641ECE3"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5622985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083BCFC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13082621IM3QSPQ1AWPSB</w:t>
            </w:r>
          </w:p>
        </w:tc>
        <w:tc>
          <w:tcPr>
            <w:tcW w:w="1587" w:type="dxa"/>
            <w:tcBorders>
              <w:top w:val="single" w:sz="6" w:space="0" w:color="000000"/>
              <w:left w:val="single" w:sz="6" w:space="0" w:color="000000"/>
              <w:bottom w:val="single" w:sz="6" w:space="0" w:color="000000"/>
              <w:right w:val="single" w:sz="6" w:space="0" w:color="000000"/>
            </w:tcBorders>
            <w:vAlign w:val="center"/>
          </w:tcPr>
          <w:p w14:paraId="799F9EC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7B9BE23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非税支出-房屋出租用于补充办公经费项目</w:t>
            </w:r>
          </w:p>
        </w:tc>
      </w:tr>
      <w:tr w:rsidR="00231C9E" w14:paraId="58627895"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A298E0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373A093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4880740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5.60</w:t>
            </w:r>
          </w:p>
        </w:tc>
        <w:tc>
          <w:tcPr>
            <w:tcW w:w="1587" w:type="dxa"/>
            <w:tcBorders>
              <w:top w:val="single" w:sz="6" w:space="0" w:color="000000"/>
              <w:left w:val="single" w:sz="6" w:space="0" w:color="000000"/>
              <w:bottom w:val="single" w:sz="6" w:space="0" w:color="000000"/>
              <w:right w:val="single" w:sz="6" w:space="0" w:color="000000"/>
            </w:tcBorders>
            <w:vAlign w:val="center"/>
          </w:tcPr>
          <w:p w14:paraId="02F0CDE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6B16B1D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5.60</w:t>
            </w:r>
          </w:p>
        </w:tc>
        <w:tc>
          <w:tcPr>
            <w:tcW w:w="1276" w:type="dxa"/>
            <w:tcBorders>
              <w:top w:val="single" w:sz="6" w:space="0" w:color="000000"/>
              <w:left w:val="single" w:sz="6" w:space="0" w:color="000000"/>
              <w:bottom w:val="single" w:sz="6" w:space="0" w:color="000000"/>
              <w:right w:val="single" w:sz="6" w:space="0" w:color="000000"/>
            </w:tcBorders>
            <w:vAlign w:val="center"/>
          </w:tcPr>
          <w:p w14:paraId="60B23A8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307D779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0219B77A"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54B8CEF5"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50E87D3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用于补充</w:t>
            </w:r>
            <w:proofErr w:type="gramStart"/>
            <w:r>
              <w:rPr>
                <w:rFonts w:ascii="仿宋" w:eastAsia="仿宋" w:hAnsi="仿宋" w:hint="eastAsia"/>
                <w:sz w:val="24"/>
                <w:szCs w:val="24"/>
              </w:rPr>
              <w:t>发改局</w:t>
            </w:r>
            <w:proofErr w:type="gramEnd"/>
            <w:r>
              <w:rPr>
                <w:rFonts w:ascii="仿宋" w:eastAsia="仿宋" w:hAnsi="仿宋" w:hint="eastAsia"/>
                <w:sz w:val="24"/>
                <w:szCs w:val="24"/>
              </w:rPr>
              <w:t>办公经费不足</w:t>
            </w:r>
          </w:p>
        </w:tc>
      </w:tr>
      <w:tr w:rsidR="00231C9E" w14:paraId="58906B61"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2FA071C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3939AA7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744CCF5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41BC684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73F9FDF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684E166A"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37745E40"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06509A51"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5D3CB977"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50.00%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7DA3F23A"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15909FC5" w14:textId="77777777" w:rsidR="00231C9E" w:rsidRDefault="00231C9E">
            <w:pPr>
              <w:spacing w:line="300" w:lineRule="exact"/>
              <w:jc w:val="center"/>
              <w:rPr>
                <w:rFonts w:ascii="仿宋" w:eastAsia="仿宋" w:hAnsi="仿宋"/>
                <w:sz w:val="24"/>
                <w:szCs w:val="24"/>
              </w:rPr>
            </w:pPr>
          </w:p>
        </w:tc>
      </w:tr>
      <w:tr w:rsidR="00231C9E" w14:paraId="59BC5E41"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16BED626"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322A2A0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1.保障机关各项工作正常进行</w:t>
            </w:r>
          </w:p>
          <w:p w14:paraId="169B073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2.按时支付办公经费</w:t>
            </w:r>
          </w:p>
          <w:p w14:paraId="546FA29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3.保障办公用品及时发放</w:t>
            </w:r>
          </w:p>
        </w:tc>
      </w:tr>
    </w:tbl>
    <w:p w14:paraId="2A78CBB1"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2291B2AF"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772B043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484E882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7CB157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15035E6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3D489B8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2582B62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47FFA064"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A809ADF"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42C238C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009D78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办公用品购买次数（次数）</w:t>
            </w:r>
          </w:p>
        </w:tc>
        <w:tc>
          <w:tcPr>
            <w:tcW w:w="2891" w:type="dxa"/>
            <w:tcBorders>
              <w:top w:val="single" w:sz="6" w:space="0" w:color="000000"/>
              <w:left w:val="single" w:sz="6" w:space="0" w:color="000000"/>
              <w:bottom w:val="single" w:sz="6" w:space="0" w:color="000000"/>
              <w:right w:val="single" w:sz="6" w:space="0" w:color="000000"/>
            </w:tcBorders>
            <w:vAlign w:val="center"/>
          </w:tcPr>
          <w:p w14:paraId="049D513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年度购买办公用品次数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2240C32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≥20次</w:t>
            </w:r>
          </w:p>
        </w:tc>
        <w:tc>
          <w:tcPr>
            <w:tcW w:w="1701" w:type="dxa"/>
            <w:tcBorders>
              <w:top w:val="single" w:sz="6" w:space="0" w:color="000000"/>
              <w:left w:val="single" w:sz="6" w:space="0" w:color="000000"/>
              <w:bottom w:val="single" w:sz="6" w:space="0" w:color="000000"/>
              <w:right w:val="single" w:sz="6" w:space="0" w:color="000000"/>
            </w:tcBorders>
            <w:vAlign w:val="center"/>
          </w:tcPr>
          <w:p w14:paraId="298AAC4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根据办公需要</w:t>
            </w:r>
          </w:p>
        </w:tc>
      </w:tr>
      <w:tr w:rsidR="00231C9E" w14:paraId="4D0B266E"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34B9078D"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963834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9B08A4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受益人数</w:t>
            </w:r>
          </w:p>
        </w:tc>
        <w:tc>
          <w:tcPr>
            <w:tcW w:w="2891" w:type="dxa"/>
            <w:tcBorders>
              <w:top w:val="single" w:sz="6" w:space="0" w:color="000000"/>
              <w:left w:val="single" w:sz="6" w:space="0" w:color="000000"/>
              <w:bottom w:val="single" w:sz="6" w:space="0" w:color="000000"/>
              <w:right w:val="single" w:sz="6" w:space="0" w:color="000000"/>
            </w:tcBorders>
            <w:vAlign w:val="center"/>
          </w:tcPr>
          <w:p w14:paraId="44B5517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机关办公享受人员</w:t>
            </w:r>
          </w:p>
        </w:tc>
        <w:tc>
          <w:tcPr>
            <w:tcW w:w="1276" w:type="dxa"/>
            <w:tcBorders>
              <w:top w:val="single" w:sz="6" w:space="0" w:color="000000"/>
              <w:left w:val="single" w:sz="6" w:space="0" w:color="000000"/>
              <w:bottom w:val="single" w:sz="6" w:space="0" w:color="000000"/>
              <w:right w:val="single" w:sz="6" w:space="0" w:color="000000"/>
            </w:tcBorders>
            <w:vAlign w:val="center"/>
          </w:tcPr>
          <w:p w14:paraId="7B03C26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65人</w:t>
            </w:r>
          </w:p>
        </w:tc>
        <w:tc>
          <w:tcPr>
            <w:tcW w:w="1701" w:type="dxa"/>
            <w:tcBorders>
              <w:top w:val="single" w:sz="6" w:space="0" w:color="000000"/>
              <w:left w:val="single" w:sz="6" w:space="0" w:color="000000"/>
              <w:bottom w:val="single" w:sz="6" w:space="0" w:color="000000"/>
              <w:right w:val="single" w:sz="6" w:space="0" w:color="000000"/>
            </w:tcBorders>
            <w:vAlign w:val="center"/>
          </w:tcPr>
          <w:p w14:paraId="5A46111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实有办公人员</w:t>
            </w:r>
          </w:p>
        </w:tc>
      </w:tr>
      <w:tr w:rsidR="00231C9E" w14:paraId="67C442B8"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3FCE19D6"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0C1F25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B7AFE6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及时支付率（%）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087D6BA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及时支付率（%）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4E971FF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16B2E33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实际支付</w:t>
            </w:r>
          </w:p>
        </w:tc>
      </w:tr>
      <w:tr w:rsidR="00231C9E" w14:paraId="4C5435BE"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6F408972"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19E5DD3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2654CB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保障</w:t>
            </w:r>
            <w:proofErr w:type="gramStart"/>
            <w:r>
              <w:rPr>
                <w:rFonts w:ascii="仿宋" w:eastAsia="仿宋" w:hAnsi="仿宋" w:hint="eastAsia"/>
                <w:sz w:val="24"/>
                <w:szCs w:val="24"/>
              </w:rPr>
              <w:t>发改局</w:t>
            </w:r>
            <w:proofErr w:type="gramEnd"/>
            <w:r>
              <w:rPr>
                <w:rFonts w:ascii="仿宋" w:eastAsia="仿宋" w:hAnsi="仿宋" w:hint="eastAsia"/>
                <w:sz w:val="24"/>
                <w:szCs w:val="24"/>
              </w:rPr>
              <w:t>工作正常运行</w:t>
            </w:r>
          </w:p>
        </w:tc>
        <w:tc>
          <w:tcPr>
            <w:tcW w:w="2891" w:type="dxa"/>
            <w:tcBorders>
              <w:top w:val="single" w:sz="6" w:space="0" w:color="000000"/>
              <w:left w:val="single" w:sz="6" w:space="0" w:color="000000"/>
              <w:bottom w:val="single" w:sz="6" w:space="0" w:color="000000"/>
              <w:right w:val="single" w:sz="6" w:space="0" w:color="000000"/>
            </w:tcBorders>
            <w:vAlign w:val="center"/>
          </w:tcPr>
          <w:p w14:paraId="233C12D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保障</w:t>
            </w:r>
            <w:proofErr w:type="gramStart"/>
            <w:r>
              <w:rPr>
                <w:rFonts w:ascii="仿宋" w:eastAsia="仿宋" w:hAnsi="仿宋" w:hint="eastAsia"/>
                <w:sz w:val="24"/>
                <w:szCs w:val="24"/>
              </w:rPr>
              <w:t>发改局</w:t>
            </w:r>
            <w:proofErr w:type="gramEnd"/>
            <w:r>
              <w:rPr>
                <w:rFonts w:ascii="仿宋" w:eastAsia="仿宋" w:hAnsi="仿宋" w:hint="eastAsia"/>
                <w:sz w:val="24"/>
                <w:szCs w:val="24"/>
              </w:rPr>
              <w:t>工作正常运行</w:t>
            </w:r>
          </w:p>
        </w:tc>
        <w:tc>
          <w:tcPr>
            <w:tcW w:w="1276" w:type="dxa"/>
            <w:tcBorders>
              <w:top w:val="single" w:sz="6" w:space="0" w:color="000000"/>
              <w:left w:val="single" w:sz="6" w:space="0" w:color="000000"/>
              <w:bottom w:val="single" w:sz="6" w:space="0" w:color="000000"/>
              <w:right w:val="single" w:sz="6" w:space="0" w:color="000000"/>
            </w:tcBorders>
            <w:vAlign w:val="center"/>
          </w:tcPr>
          <w:p w14:paraId="52ABBB9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机关工作正常运转</w:t>
            </w:r>
          </w:p>
        </w:tc>
        <w:tc>
          <w:tcPr>
            <w:tcW w:w="1701" w:type="dxa"/>
            <w:tcBorders>
              <w:top w:val="single" w:sz="6" w:space="0" w:color="000000"/>
              <w:left w:val="single" w:sz="6" w:space="0" w:color="000000"/>
              <w:bottom w:val="single" w:sz="6" w:space="0" w:color="000000"/>
              <w:right w:val="single" w:sz="6" w:space="0" w:color="000000"/>
            </w:tcBorders>
            <w:vAlign w:val="center"/>
          </w:tcPr>
          <w:p w14:paraId="21476E0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年度考核</w:t>
            </w:r>
          </w:p>
        </w:tc>
      </w:tr>
      <w:tr w:rsidR="00231C9E" w14:paraId="17BFFA35"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559E8CE5"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E9002F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5CF569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工作持续情况</w:t>
            </w:r>
          </w:p>
        </w:tc>
        <w:tc>
          <w:tcPr>
            <w:tcW w:w="2891" w:type="dxa"/>
            <w:tcBorders>
              <w:top w:val="single" w:sz="6" w:space="0" w:color="000000"/>
              <w:left w:val="single" w:sz="6" w:space="0" w:color="000000"/>
              <w:bottom w:val="single" w:sz="6" w:space="0" w:color="000000"/>
              <w:right w:val="single" w:sz="6" w:space="0" w:color="000000"/>
            </w:tcBorders>
            <w:vAlign w:val="center"/>
          </w:tcPr>
          <w:p w14:paraId="6E38A40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正常</w:t>
            </w:r>
          </w:p>
        </w:tc>
        <w:tc>
          <w:tcPr>
            <w:tcW w:w="1276" w:type="dxa"/>
            <w:tcBorders>
              <w:top w:val="single" w:sz="6" w:space="0" w:color="000000"/>
              <w:left w:val="single" w:sz="6" w:space="0" w:color="000000"/>
              <w:bottom w:val="single" w:sz="6" w:space="0" w:color="000000"/>
              <w:right w:val="single" w:sz="6" w:space="0" w:color="000000"/>
            </w:tcBorders>
            <w:vAlign w:val="center"/>
          </w:tcPr>
          <w:p w14:paraId="0DFAB3C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机关工作正常运转</w:t>
            </w:r>
          </w:p>
        </w:tc>
        <w:tc>
          <w:tcPr>
            <w:tcW w:w="1701" w:type="dxa"/>
            <w:tcBorders>
              <w:top w:val="single" w:sz="6" w:space="0" w:color="000000"/>
              <w:left w:val="single" w:sz="6" w:space="0" w:color="000000"/>
              <w:bottom w:val="single" w:sz="6" w:space="0" w:color="000000"/>
              <w:right w:val="single" w:sz="6" w:space="0" w:color="000000"/>
            </w:tcBorders>
            <w:vAlign w:val="center"/>
          </w:tcPr>
          <w:p w14:paraId="65D0D67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年度考核</w:t>
            </w:r>
          </w:p>
        </w:tc>
      </w:tr>
      <w:tr w:rsidR="00231C9E" w14:paraId="1FCF7AF8"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3AEE8378"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6B365F9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FFF261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工作人员满意度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1A65E7CD" w14:textId="77777777" w:rsidR="00231C9E" w:rsidRDefault="00230267">
            <w:pPr>
              <w:spacing w:line="300" w:lineRule="exact"/>
              <w:jc w:val="left"/>
              <w:rPr>
                <w:rFonts w:ascii="仿宋" w:eastAsia="仿宋" w:hAnsi="仿宋"/>
                <w:sz w:val="24"/>
                <w:szCs w:val="24"/>
              </w:rPr>
            </w:pPr>
            <w:proofErr w:type="gramStart"/>
            <w:r>
              <w:rPr>
                <w:rFonts w:ascii="仿宋" w:eastAsia="仿宋" w:hAnsi="仿宋" w:hint="eastAsia"/>
                <w:sz w:val="24"/>
                <w:szCs w:val="24"/>
              </w:rPr>
              <w:t>作人员满意</w:t>
            </w:r>
            <w:proofErr w:type="gramEnd"/>
            <w:r>
              <w:rPr>
                <w:rFonts w:ascii="仿宋" w:eastAsia="仿宋" w:hAnsi="仿宋" w:hint="eastAsia"/>
                <w:sz w:val="24"/>
                <w:szCs w:val="24"/>
              </w:rPr>
              <w:t>程度</w:t>
            </w:r>
          </w:p>
        </w:tc>
        <w:tc>
          <w:tcPr>
            <w:tcW w:w="1276" w:type="dxa"/>
            <w:tcBorders>
              <w:top w:val="single" w:sz="6" w:space="0" w:color="000000"/>
              <w:left w:val="single" w:sz="6" w:space="0" w:color="000000"/>
              <w:bottom w:val="single" w:sz="6" w:space="0" w:color="000000"/>
              <w:right w:val="single" w:sz="6" w:space="0" w:color="000000"/>
            </w:tcBorders>
            <w:vAlign w:val="center"/>
          </w:tcPr>
          <w:p w14:paraId="527A5EF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3B9A0C1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bl>
    <w:p w14:paraId="75AD4C0A"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144B1492" w14:textId="77777777" w:rsidR="00231C9E" w:rsidRDefault="00231C9E">
      <w:pPr>
        <w:jc w:val="left"/>
        <w:outlineLvl w:val="3"/>
        <w:rPr>
          <w:rFonts w:ascii="仿宋" w:eastAsia="仿宋" w:hAnsi="仿宋"/>
          <w:b/>
          <w:sz w:val="24"/>
          <w:szCs w:val="24"/>
        </w:rPr>
      </w:pPr>
      <w:bookmarkStart w:id="11" w:name="_Toc65674337"/>
    </w:p>
    <w:p w14:paraId="1F60DF1C" w14:textId="77777777" w:rsidR="00231C9E" w:rsidRDefault="00231C9E">
      <w:pPr>
        <w:jc w:val="left"/>
        <w:outlineLvl w:val="3"/>
        <w:rPr>
          <w:rFonts w:ascii="仿宋" w:eastAsia="仿宋" w:hAnsi="仿宋"/>
          <w:b/>
          <w:sz w:val="24"/>
          <w:szCs w:val="24"/>
        </w:rPr>
      </w:pPr>
    </w:p>
    <w:p w14:paraId="625C063E" w14:textId="77777777" w:rsidR="00231C9E" w:rsidRDefault="00231C9E">
      <w:pPr>
        <w:jc w:val="left"/>
        <w:outlineLvl w:val="3"/>
        <w:rPr>
          <w:rFonts w:ascii="仿宋" w:eastAsia="仿宋" w:hAnsi="仿宋"/>
          <w:b/>
          <w:sz w:val="24"/>
          <w:szCs w:val="24"/>
        </w:rPr>
      </w:pPr>
    </w:p>
    <w:p w14:paraId="7F6866E4" w14:textId="77777777" w:rsidR="00231C9E" w:rsidRDefault="00231C9E">
      <w:pPr>
        <w:jc w:val="left"/>
        <w:outlineLvl w:val="3"/>
        <w:rPr>
          <w:rFonts w:ascii="仿宋" w:eastAsia="仿宋" w:hAnsi="仿宋"/>
          <w:b/>
          <w:sz w:val="24"/>
          <w:szCs w:val="24"/>
        </w:rPr>
      </w:pPr>
    </w:p>
    <w:p w14:paraId="63402805" w14:textId="77777777" w:rsidR="00231C9E" w:rsidRDefault="00231C9E">
      <w:pPr>
        <w:jc w:val="left"/>
        <w:outlineLvl w:val="3"/>
        <w:rPr>
          <w:rFonts w:ascii="仿宋" w:eastAsia="仿宋" w:hAnsi="仿宋"/>
          <w:b/>
          <w:sz w:val="24"/>
          <w:szCs w:val="24"/>
        </w:rPr>
      </w:pPr>
    </w:p>
    <w:p w14:paraId="2F4C36F0" w14:textId="77777777" w:rsidR="00231C9E" w:rsidRDefault="00231C9E">
      <w:pPr>
        <w:jc w:val="left"/>
        <w:outlineLvl w:val="3"/>
        <w:rPr>
          <w:rFonts w:ascii="仿宋" w:eastAsia="仿宋" w:hAnsi="仿宋"/>
          <w:b/>
          <w:sz w:val="24"/>
          <w:szCs w:val="24"/>
        </w:rPr>
      </w:pPr>
    </w:p>
    <w:p w14:paraId="19E456FA" w14:textId="77777777" w:rsidR="00231C9E" w:rsidRDefault="00231C9E">
      <w:pPr>
        <w:jc w:val="left"/>
        <w:outlineLvl w:val="3"/>
        <w:rPr>
          <w:rFonts w:ascii="仿宋" w:eastAsia="仿宋" w:hAnsi="仿宋"/>
          <w:b/>
          <w:sz w:val="24"/>
          <w:szCs w:val="24"/>
        </w:rPr>
      </w:pPr>
    </w:p>
    <w:p w14:paraId="67E97ABA" w14:textId="77777777" w:rsidR="00231C9E" w:rsidRDefault="00231C9E">
      <w:pPr>
        <w:jc w:val="left"/>
        <w:outlineLvl w:val="3"/>
        <w:rPr>
          <w:rFonts w:ascii="仿宋" w:eastAsia="仿宋" w:hAnsi="仿宋"/>
          <w:b/>
          <w:sz w:val="24"/>
          <w:szCs w:val="24"/>
        </w:rPr>
      </w:pPr>
    </w:p>
    <w:p w14:paraId="03161D79" w14:textId="77777777" w:rsidR="00231C9E" w:rsidRDefault="00231C9E">
      <w:pPr>
        <w:jc w:val="left"/>
        <w:outlineLvl w:val="3"/>
        <w:rPr>
          <w:rFonts w:ascii="仿宋" w:eastAsia="仿宋" w:hAnsi="仿宋"/>
          <w:b/>
          <w:sz w:val="24"/>
          <w:szCs w:val="24"/>
        </w:rPr>
      </w:pPr>
    </w:p>
    <w:p w14:paraId="02754DA7" w14:textId="77777777" w:rsidR="00231C9E" w:rsidRDefault="00231C9E">
      <w:pPr>
        <w:jc w:val="left"/>
        <w:outlineLvl w:val="3"/>
        <w:rPr>
          <w:rFonts w:ascii="仿宋" w:eastAsia="仿宋" w:hAnsi="仿宋"/>
          <w:b/>
          <w:sz w:val="24"/>
          <w:szCs w:val="24"/>
        </w:rPr>
      </w:pPr>
    </w:p>
    <w:p w14:paraId="6930B6F7" w14:textId="77777777" w:rsidR="00231C9E" w:rsidRDefault="00231C9E">
      <w:pPr>
        <w:jc w:val="left"/>
        <w:outlineLvl w:val="3"/>
        <w:rPr>
          <w:rFonts w:ascii="仿宋" w:eastAsia="仿宋" w:hAnsi="仿宋"/>
          <w:b/>
          <w:sz w:val="24"/>
          <w:szCs w:val="24"/>
        </w:rPr>
      </w:pPr>
    </w:p>
    <w:p w14:paraId="0CE81485" w14:textId="77777777" w:rsidR="00231C9E" w:rsidRDefault="00231C9E">
      <w:pPr>
        <w:jc w:val="left"/>
        <w:outlineLvl w:val="3"/>
        <w:rPr>
          <w:rFonts w:ascii="仿宋" w:eastAsia="仿宋" w:hAnsi="仿宋"/>
          <w:b/>
          <w:sz w:val="24"/>
          <w:szCs w:val="24"/>
        </w:rPr>
      </w:pPr>
    </w:p>
    <w:p w14:paraId="3E67E8A4" w14:textId="77777777" w:rsidR="00231C9E" w:rsidRDefault="00230267">
      <w:pPr>
        <w:jc w:val="left"/>
        <w:outlineLvl w:val="3"/>
        <w:rPr>
          <w:rFonts w:ascii="仿宋" w:eastAsia="仿宋" w:hAnsi="仿宋"/>
          <w:b/>
          <w:sz w:val="24"/>
          <w:szCs w:val="24"/>
        </w:rPr>
      </w:pPr>
      <w:r>
        <w:rPr>
          <w:rFonts w:ascii="仿宋" w:eastAsia="仿宋" w:hAnsi="仿宋" w:hint="eastAsia"/>
          <w:b/>
          <w:sz w:val="24"/>
          <w:szCs w:val="24"/>
        </w:rPr>
        <w:lastRenderedPageBreak/>
        <w:t>10.能源办公室工作经费绩效目标表</w:t>
      </w:r>
      <w:bookmarkEnd w:id="11"/>
      <w:r>
        <w:rPr>
          <w:rFonts w:ascii="仿宋" w:eastAsia="仿宋" w:hAnsi="仿宋" w:hint="eastAsia"/>
          <w:b/>
          <w:sz w:val="24"/>
          <w:szCs w:val="24"/>
        </w:rPr>
        <w:fldChar w:fldCharType="begin"/>
      </w:r>
      <w:r>
        <w:rPr>
          <w:rFonts w:ascii="仿宋" w:eastAsia="仿宋" w:hAnsi="仿宋" w:hint="eastAsia"/>
          <w:b/>
          <w:sz w:val="24"/>
          <w:szCs w:val="24"/>
        </w:rPr>
        <w:instrText xml:space="preserve"> TC 10、能源办公室工作经费绩效目标表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21603846"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3354A981"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51F7901B"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6DA2AD68"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035B8E7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A74B46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13082621L9I04T507C3OS</w:t>
            </w:r>
          </w:p>
        </w:tc>
        <w:tc>
          <w:tcPr>
            <w:tcW w:w="1587" w:type="dxa"/>
            <w:tcBorders>
              <w:top w:val="single" w:sz="6" w:space="0" w:color="000000"/>
              <w:left w:val="single" w:sz="6" w:space="0" w:color="000000"/>
              <w:bottom w:val="single" w:sz="6" w:space="0" w:color="000000"/>
              <w:right w:val="single" w:sz="6" w:space="0" w:color="000000"/>
            </w:tcBorders>
            <w:vAlign w:val="center"/>
          </w:tcPr>
          <w:p w14:paraId="1A38EEF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1533572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能源办公室工作经费</w:t>
            </w:r>
          </w:p>
        </w:tc>
      </w:tr>
      <w:tr w:rsidR="00231C9E" w14:paraId="08736056"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14E36AD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7387725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2E39FCC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8.00</w:t>
            </w:r>
          </w:p>
        </w:tc>
        <w:tc>
          <w:tcPr>
            <w:tcW w:w="1587" w:type="dxa"/>
            <w:tcBorders>
              <w:top w:val="single" w:sz="6" w:space="0" w:color="000000"/>
              <w:left w:val="single" w:sz="6" w:space="0" w:color="000000"/>
              <w:bottom w:val="single" w:sz="6" w:space="0" w:color="000000"/>
              <w:right w:val="single" w:sz="6" w:space="0" w:color="000000"/>
            </w:tcBorders>
            <w:vAlign w:val="center"/>
          </w:tcPr>
          <w:p w14:paraId="01A20B86"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40A0C8E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8.00</w:t>
            </w:r>
          </w:p>
        </w:tc>
        <w:tc>
          <w:tcPr>
            <w:tcW w:w="1276" w:type="dxa"/>
            <w:tcBorders>
              <w:top w:val="single" w:sz="6" w:space="0" w:color="000000"/>
              <w:left w:val="single" w:sz="6" w:space="0" w:color="000000"/>
              <w:bottom w:val="single" w:sz="6" w:space="0" w:color="000000"/>
              <w:right w:val="single" w:sz="6" w:space="0" w:color="000000"/>
            </w:tcBorders>
            <w:vAlign w:val="center"/>
          </w:tcPr>
          <w:p w14:paraId="7347383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0E45023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7D69465C"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4D4380FC"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31B810C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用于机关职工其他工资福利性支出</w:t>
            </w:r>
          </w:p>
        </w:tc>
      </w:tr>
      <w:tr w:rsidR="00231C9E" w14:paraId="0FF37FD1"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ABD38F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583F848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17CCAB6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21D85F4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04CB8D2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20824E32"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0B7B3C90"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11CF064E"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4E319555"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40.00%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5F3AC428"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70.00%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6C840A0C"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r>
      <w:tr w:rsidR="00231C9E" w14:paraId="4F3E001A"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41FE93E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5E7DDB0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1.完成全县能源项目综合管理工作</w:t>
            </w:r>
          </w:p>
          <w:p w14:paraId="1D48F6B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2.完成太阳能发电及风电指标</w:t>
            </w:r>
          </w:p>
          <w:p w14:paraId="132D630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3.按时支付能源办各项工作经费</w:t>
            </w:r>
          </w:p>
        </w:tc>
      </w:tr>
    </w:tbl>
    <w:p w14:paraId="1896D47E"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3675DEE9"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6D62A09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BB7B13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117A96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13CAEDC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6B117DF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191ADBF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2F1C8C85"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62F5695C"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BD7CAA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0867FE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62E47D2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按照要求和计划完各项具体工作任务的项目在所有立项项目中的比例（百分比）</w:t>
            </w:r>
          </w:p>
        </w:tc>
        <w:tc>
          <w:tcPr>
            <w:tcW w:w="1276" w:type="dxa"/>
            <w:tcBorders>
              <w:top w:val="single" w:sz="6" w:space="0" w:color="000000"/>
              <w:left w:val="single" w:sz="6" w:space="0" w:color="000000"/>
              <w:bottom w:val="single" w:sz="6" w:space="0" w:color="000000"/>
              <w:right w:val="single" w:sz="6" w:space="0" w:color="000000"/>
            </w:tcBorders>
            <w:vAlign w:val="center"/>
          </w:tcPr>
          <w:p w14:paraId="72A1432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2F9981F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年度计划</w:t>
            </w:r>
          </w:p>
        </w:tc>
      </w:tr>
      <w:tr w:rsidR="00231C9E" w14:paraId="08FD134A"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75479A56"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6F8D52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315C8A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15C085B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能源项目当年完成情况</w:t>
            </w:r>
          </w:p>
        </w:tc>
        <w:tc>
          <w:tcPr>
            <w:tcW w:w="1276" w:type="dxa"/>
            <w:tcBorders>
              <w:top w:val="single" w:sz="6" w:space="0" w:color="000000"/>
              <w:left w:val="single" w:sz="6" w:space="0" w:color="000000"/>
              <w:bottom w:val="single" w:sz="6" w:space="0" w:color="000000"/>
              <w:right w:val="single" w:sz="6" w:space="0" w:color="000000"/>
            </w:tcBorders>
            <w:vAlign w:val="center"/>
          </w:tcPr>
          <w:p w14:paraId="15D59FE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3F64617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年度计划</w:t>
            </w:r>
          </w:p>
        </w:tc>
      </w:tr>
      <w:tr w:rsidR="00231C9E" w14:paraId="050F9165"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6FD9C2AA"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00DEA3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0DF46E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工作任务完成及时率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10B0D11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工作任务完成及时率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6A52DEE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083F724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年度计划</w:t>
            </w:r>
          </w:p>
        </w:tc>
      </w:tr>
      <w:tr w:rsidR="00231C9E" w14:paraId="743EB133"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1497861"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3A9BECE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ADCB86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机关工作人员尽职尽责</w:t>
            </w:r>
          </w:p>
        </w:tc>
        <w:tc>
          <w:tcPr>
            <w:tcW w:w="2891" w:type="dxa"/>
            <w:tcBorders>
              <w:top w:val="single" w:sz="6" w:space="0" w:color="000000"/>
              <w:left w:val="single" w:sz="6" w:space="0" w:color="000000"/>
              <w:bottom w:val="single" w:sz="6" w:space="0" w:color="000000"/>
              <w:right w:val="single" w:sz="6" w:space="0" w:color="000000"/>
            </w:tcBorders>
            <w:vAlign w:val="center"/>
          </w:tcPr>
          <w:p w14:paraId="509A463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单位考核</w:t>
            </w:r>
          </w:p>
        </w:tc>
        <w:tc>
          <w:tcPr>
            <w:tcW w:w="1276" w:type="dxa"/>
            <w:tcBorders>
              <w:top w:val="single" w:sz="6" w:space="0" w:color="000000"/>
              <w:left w:val="single" w:sz="6" w:space="0" w:color="000000"/>
              <w:bottom w:val="single" w:sz="6" w:space="0" w:color="000000"/>
              <w:right w:val="single" w:sz="6" w:space="0" w:color="000000"/>
            </w:tcBorders>
            <w:vAlign w:val="center"/>
          </w:tcPr>
          <w:p w14:paraId="49858CA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年终工作考核</w:t>
            </w:r>
          </w:p>
        </w:tc>
        <w:tc>
          <w:tcPr>
            <w:tcW w:w="1701" w:type="dxa"/>
            <w:tcBorders>
              <w:top w:val="single" w:sz="6" w:space="0" w:color="000000"/>
              <w:left w:val="single" w:sz="6" w:space="0" w:color="000000"/>
              <w:bottom w:val="single" w:sz="6" w:space="0" w:color="000000"/>
              <w:right w:val="single" w:sz="6" w:space="0" w:color="000000"/>
            </w:tcBorders>
            <w:vAlign w:val="center"/>
          </w:tcPr>
          <w:p w14:paraId="2372554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考核结果</w:t>
            </w:r>
          </w:p>
        </w:tc>
      </w:tr>
      <w:tr w:rsidR="00231C9E" w14:paraId="02BC4FF5"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2420F002"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EA4479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F5AE43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专业业务水平</w:t>
            </w:r>
          </w:p>
        </w:tc>
        <w:tc>
          <w:tcPr>
            <w:tcW w:w="2891" w:type="dxa"/>
            <w:tcBorders>
              <w:top w:val="single" w:sz="6" w:space="0" w:color="000000"/>
              <w:left w:val="single" w:sz="6" w:space="0" w:color="000000"/>
              <w:bottom w:val="single" w:sz="6" w:space="0" w:color="000000"/>
              <w:right w:val="single" w:sz="6" w:space="0" w:color="000000"/>
            </w:tcBorders>
            <w:vAlign w:val="center"/>
          </w:tcPr>
          <w:p w14:paraId="7CF1D79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能源专业水平不断提升</w:t>
            </w:r>
          </w:p>
        </w:tc>
        <w:tc>
          <w:tcPr>
            <w:tcW w:w="1276" w:type="dxa"/>
            <w:tcBorders>
              <w:top w:val="single" w:sz="6" w:space="0" w:color="000000"/>
              <w:left w:val="single" w:sz="6" w:space="0" w:color="000000"/>
              <w:bottom w:val="single" w:sz="6" w:space="0" w:color="000000"/>
              <w:right w:val="single" w:sz="6" w:space="0" w:color="000000"/>
            </w:tcBorders>
            <w:vAlign w:val="center"/>
          </w:tcPr>
          <w:p w14:paraId="64E88BE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年终工作考核</w:t>
            </w:r>
          </w:p>
        </w:tc>
        <w:tc>
          <w:tcPr>
            <w:tcW w:w="1701" w:type="dxa"/>
            <w:tcBorders>
              <w:top w:val="single" w:sz="6" w:space="0" w:color="000000"/>
              <w:left w:val="single" w:sz="6" w:space="0" w:color="000000"/>
              <w:bottom w:val="single" w:sz="6" w:space="0" w:color="000000"/>
              <w:right w:val="single" w:sz="6" w:space="0" w:color="000000"/>
            </w:tcBorders>
            <w:vAlign w:val="center"/>
          </w:tcPr>
          <w:p w14:paraId="484B104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考核结果</w:t>
            </w:r>
          </w:p>
        </w:tc>
      </w:tr>
      <w:tr w:rsidR="00231C9E" w14:paraId="1EEE11E5"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0D542D85"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162EDA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B451D0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服务群众满意度(%)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25780ED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社会公众或服务对象满意度</w:t>
            </w:r>
          </w:p>
        </w:tc>
        <w:tc>
          <w:tcPr>
            <w:tcW w:w="1276" w:type="dxa"/>
            <w:tcBorders>
              <w:top w:val="single" w:sz="6" w:space="0" w:color="000000"/>
              <w:left w:val="single" w:sz="6" w:space="0" w:color="000000"/>
              <w:bottom w:val="single" w:sz="6" w:space="0" w:color="000000"/>
              <w:right w:val="single" w:sz="6" w:space="0" w:color="000000"/>
            </w:tcBorders>
            <w:vAlign w:val="center"/>
          </w:tcPr>
          <w:p w14:paraId="09DDC12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≥70百分比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1B47720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bl>
    <w:p w14:paraId="2E313D22"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32030B02" w14:textId="77777777" w:rsidR="00231C9E" w:rsidRDefault="00231C9E">
      <w:pPr>
        <w:jc w:val="left"/>
        <w:outlineLvl w:val="3"/>
        <w:rPr>
          <w:rFonts w:ascii="仿宋" w:eastAsia="仿宋" w:hAnsi="仿宋"/>
          <w:b/>
          <w:sz w:val="24"/>
          <w:szCs w:val="24"/>
        </w:rPr>
      </w:pPr>
      <w:bookmarkStart w:id="12" w:name="_Toc65674338"/>
    </w:p>
    <w:p w14:paraId="39CA1468" w14:textId="77777777" w:rsidR="00231C9E" w:rsidRDefault="00231C9E">
      <w:pPr>
        <w:jc w:val="left"/>
        <w:outlineLvl w:val="3"/>
        <w:rPr>
          <w:rFonts w:ascii="仿宋" w:eastAsia="仿宋" w:hAnsi="仿宋"/>
          <w:b/>
          <w:sz w:val="24"/>
          <w:szCs w:val="24"/>
        </w:rPr>
      </w:pPr>
    </w:p>
    <w:p w14:paraId="187DBAF7" w14:textId="77777777" w:rsidR="00231C9E" w:rsidRDefault="00231C9E">
      <w:pPr>
        <w:jc w:val="left"/>
        <w:outlineLvl w:val="3"/>
        <w:rPr>
          <w:rFonts w:ascii="仿宋" w:eastAsia="仿宋" w:hAnsi="仿宋"/>
          <w:b/>
          <w:sz w:val="24"/>
          <w:szCs w:val="24"/>
        </w:rPr>
      </w:pPr>
    </w:p>
    <w:p w14:paraId="2A7A5FC3" w14:textId="77777777" w:rsidR="00231C9E" w:rsidRDefault="00231C9E">
      <w:pPr>
        <w:jc w:val="left"/>
        <w:outlineLvl w:val="3"/>
        <w:rPr>
          <w:rFonts w:ascii="仿宋" w:eastAsia="仿宋" w:hAnsi="仿宋"/>
          <w:b/>
          <w:sz w:val="24"/>
          <w:szCs w:val="24"/>
        </w:rPr>
      </w:pPr>
    </w:p>
    <w:p w14:paraId="33B88100" w14:textId="77777777" w:rsidR="00231C9E" w:rsidRDefault="00231C9E">
      <w:pPr>
        <w:jc w:val="left"/>
        <w:outlineLvl w:val="3"/>
        <w:rPr>
          <w:rFonts w:ascii="仿宋" w:eastAsia="仿宋" w:hAnsi="仿宋"/>
          <w:b/>
          <w:sz w:val="24"/>
          <w:szCs w:val="24"/>
        </w:rPr>
      </w:pPr>
    </w:p>
    <w:p w14:paraId="4839A994" w14:textId="77777777" w:rsidR="00231C9E" w:rsidRDefault="00231C9E">
      <w:pPr>
        <w:jc w:val="left"/>
        <w:outlineLvl w:val="3"/>
        <w:rPr>
          <w:rFonts w:ascii="仿宋" w:eastAsia="仿宋" w:hAnsi="仿宋"/>
          <w:b/>
          <w:sz w:val="24"/>
          <w:szCs w:val="24"/>
        </w:rPr>
      </w:pPr>
    </w:p>
    <w:p w14:paraId="672B5EAA" w14:textId="77777777" w:rsidR="00231C9E" w:rsidRDefault="00231C9E">
      <w:pPr>
        <w:jc w:val="left"/>
        <w:outlineLvl w:val="3"/>
        <w:rPr>
          <w:rFonts w:ascii="仿宋" w:eastAsia="仿宋" w:hAnsi="仿宋"/>
          <w:b/>
          <w:sz w:val="24"/>
          <w:szCs w:val="24"/>
        </w:rPr>
      </w:pPr>
    </w:p>
    <w:p w14:paraId="05DBA00A" w14:textId="77777777" w:rsidR="00231C9E" w:rsidRDefault="00231C9E">
      <w:pPr>
        <w:jc w:val="left"/>
        <w:outlineLvl w:val="3"/>
        <w:rPr>
          <w:rFonts w:ascii="仿宋" w:eastAsia="仿宋" w:hAnsi="仿宋"/>
          <w:b/>
          <w:sz w:val="24"/>
          <w:szCs w:val="24"/>
        </w:rPr>
      </w:pPr>
    </w:p>
    <w:p w14:paraId="559751E9" w14:textId="77777777" w:rsidR="00231C9E" w:rsidRDefault="00231C9E">
      <w:pPr>
        <w:jc w:val="left"/>
        <w:outlineLvl w:val="3"/>
        <w:rPr>
          <w:rFonts w:ascii="仿宋" w:eastAsia="仿宋" w:hAnsi="仿宋"/>
          <w:b/>
          <w:sz w:val="24"/>
          <w:szCs w:val="24"/>
        </w:rPr>
      </w:pPr>
    </w:p>
    <w:p w14:paraId="292E2CEA" w14:textId="77777777" w:rsidR="00231C9E" w:rsidRDefault="00231C9E">
      <w:pPr>
        <w:jc w:val="left"/>
        <w:outlineLvl w:val="3"/>
        <w:rPr>
          <w:rFonts w:ascii="仿宋" w:eastAsia="仿宋" w:hAnsi="仿宋"/>
          <w:b/>
          <w:sz w:val="24"/>
          <w:szCs w:val="24"/>
        </w:rPr>
      </w:pPr>
    </w:p>
    <w:p w14:paraId="6B7DDB9B" w14:textId="77777777" w:rsidR="00231C9E" w:rsidRDefault="00230267">
      <w:pPr>
        <w:jc w:val="left"/>
        <w:outlineLvl w:val="3"/>
        <w:rPr>
          <w:rFonts w:ascii="仿宋" w:eastAsia="仿宋" w:hAnsi="仿宋"/>
          <w:b/>
          <w:sz w:val="24"/>
          <w:szCs w:val="24"/>
        </w:rPr>
      </w:pPr>
      <w:r>
        <w:rPr>
          <w:rFonts w:ascii="仿宋" w:eastAsia="仿宋" w:hAnsi="仿宋" w:hint="eastAsia"/>
          <w:b/>
          <w:sz w:val="24"/>
          <w:szCs w:val="24"/>
        </w:rPr>
        <w:lastRenderedPageBreak/>
        <w:t>11.冀财资环（2020）103号-河北省财政厅关于提前下达2021年省级林业改革发展资金的通知绩效目标表</w:t>
      </w:r>
      <w:bookmarkEnd w:id="12"/>
      <w:r>
        <w:rPr>
          <w:rFonts w:ascii="仿宋" w:eastAsia="仿宋" w:hAnsi="仿宋" w:hint="eastAsia"/>
          <w:b/>
          <w:sz w:val="24"/>
          <w:szCs w:val="24"/>
        </w:rPr>
        <w:fldChar w:fldCharType="begin"/>
      </w:r>
      <w:r>
        <w:rPr>
          <w:rFonts w:ascii="仿宋" w:eastAsia="仿宋" w:hAnsi="仿宋" w:hint="eastAsia"/>
          <w:b/>
          <w:sz w:val="24"/>
          <w:szCs w:val="24"/>
        </w:rPr>
        <w:instrText xml:space="preserve"> TC 11、冀财资环（2020）103号-河北省财政厅关于提前下达2021年省级林业改革发展资金的通知绩效目标表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4E20476C"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565EB7E7"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0AC1F6A8"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05054519"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4760E38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B04D3E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13082621MLWQY56K5CWIU</w:t>
            </w:r>
          </w:p>
        </w:tc>
        <w:tc>
          <w:tcPr>
            <w:tcW w:w="1587" w:type="dxa"/>
            <w:tcBorders>
              <w:top w:val="single" w:sz="6" w:space="0" w:color="000000"/>
              <w:left w:val="single" w:sz="6" w:space="0" w:color="000000"/>
              <w:bottom w:val="single" w:sz="6" w:space="0" w:color="000000"/>
              <w:right w:val="single" w:sz="6" w:space="0" w:color="000000"/>
            </w:tcBorders>
            <w:vAlign w:val="center"/>
          </w:tcPr>
          <w:p w14:paraId="33434C4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37D1C1D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冀财资环（2020）103号-河北省财政厅关于提前下达2021年省级林业改革发展资金的通知</w:t>
            </w:r>
          </w:p>
        </w:tc>
      </w:tr>
      <w:tr w:rsidR="00231C9E" w14:paraId="5865557C"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6387F36"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30751E2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18116D7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1600.00</w:t>
            </w:r>
          </w:p>
        </w:tc>
        <w:tc>
          <w:tcPr>
            <w:tcW w:w="1587" w:type="dxa"/>
            <w:tcBorders>
              <w:top w:val="single" w:sz="6" w:space="0" w:color="000000"/>
              <w:left w:val="single" w:sz="6" w:space="0" w:color="000000"/>
              <w:bottom w:val="single" w:sz="6" w:space="0" w:color="000000"/>
              <w:right w:val="single" w:sz="6" w:space="0" w:color="000000"/>
            </w:tcBorders>
            <w:vAlign w:val="center"/>
          </w:tcPr>
          <w:p w14:paraId="6FA259A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4255740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1600.00</w:t>
            </w:r>
          </w:p>
        </w:tc>
        <w:tc>
          <w:tcPr>
            <w:tcW w:w="1276" w:type="dxa"/>
            <w:tcBorders>
              <w:top w:val="single" w:sz="6" w:space="0" w:color="000000"/>
              <w:left w:val="single" w:sz="6" w:space="0" w:color="000000"/>
              <w:bottom w:val="single" w:sz="6" w:space="0" w:color="000000"/>
              <w:right w:val="single" w:sz="6" w:space="0" w:color="000000"/>
            </w:tcBorders>
            <w:vAlign w:val="center"/>
          </w:tcPr>
          <w:p w14:paraId="63519BE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4CD6681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7B5E1609"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428D6949"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460CFD4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资金用于张家口及承德坝上地区植树造林工程费用</w:t>
            </w:r>
          </w:p>
        </w:tc>
      </w:tr>
      <w:tr w:rsidR="00231C9E" w14:paraId="10E1AF06"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638057C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4DB40E3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0F91175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4C3823A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20BD152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04D98145"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3D042696"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349252D"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082423A4" w14:textId="77777777" w:rsidR="00231C9E" w:rsidRDefault="00231C9E">
            <w:pPr>
              <w:spacing w:line="300" w:lineRule="exact"/>
              <w:jc w:val="center"/>
              <w:rPr>
                <w:rFonts w:ascii="仿宋" w:eastAsia="仿宋" w:hAnsi="仿宋"/>
                <w:sz w:val="24"/>
                <w:szCs w:val="24"/>
              </w:rPr>
            </w:pPr>
          </w:p>
        </w:tc>
        <w:tc>
          <w:tcPr>
            <w:tcW w:w="1304" w:type="dxa"/>
            <w:tcBorders>
              <w:top w:val="single" w:sz="6" w:space="0" w:color="000000"/>
              <w:left w:val="single" w:sz="6" w:space="0" w:color="000000"/>
              <w:bottom w:val="single" w:sz="6" w:space="0" w:color="000000"/>
              <w:right w:val="single" w:sz="6" w:space="0" w:color="000000"/>
            </w:tcBorders>
            <w:vAlign w:val="center"/>
          </w:tcPr>
          <w:p w14:paraId="6D77FA74"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50.00%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2ED036F8"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r>
      <w:tr w:rsidR="00231C9E" w14:paraId="1F0A7010"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2740D7E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7DA6CC3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1.完成2020年张</w:t>
            </w:r>
            <w:proofErr w:type="gramStart"/>
            <w:r>
              <w:rPr>
                <w:rFonts w:ascii="仿宋" w:eastAsia="仿宋" w:hAnsi="仿宋" w:hint="eastAsia"/>
                <w:sz w:val="24"/>
                <w:szCs w:val="24"/>
              </w:rPr>
              <w:t>承地区</w:t>
            </w:r>
            <w:proofErr w:type="gramEnd"/>
            <w:r>
              <w:rPr>
                <w:rFonts w:ascii="仿宋" w:eastAsia="仿宋" w:hAnsi="仿宋" w:hint="eastAsia"/>
                <w:sz w:val="24"/>
                <w:szCs w:val="24"/>
              </w:rPr>
              <w:t>植树造林全部建设任务</w:t>
            </w:r>
          </w:p>
          <w:p w14:paraId="02F484D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2.完成年度投资计划</w:t>
            </w:r>
          </w:p>
          <w:p w14:paraId="7999DEE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3.完成工程验收工作</w:t>
            </w:r>
          </w:p>
        </w:tc>
      </w:tr>
    </w:tbl>
    <w:p w14:paraId="6E79DC51"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779918F1"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54060CB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07224A3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9858D8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239419D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03B008C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134C77B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2B8A6828"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75ECC9D"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1ADC6EA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58D479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综合治理完成率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6801618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当年应治理面积占当年任务的比率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1807257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6534897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投资计划</w:t>
            </w:r>
          </w:p>
        </w:tc>
      </w:tr>
      <w:tr w:rsidR="00231C9E" w14:paraId="7FA568B7"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77CA9CC5"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2ED346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0FFBFD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项目建设完工率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7E704B7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项目建设完工率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350BE75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≥95百分比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24B645E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投资计划</w:t>
            </w:r>
          </w:p>
        </w:tc>
      </w:tr>
      <w:tr w:rsidR="00231C9E" w14:paraId="3A0F8962"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07AF2999"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5DB827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128C55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工期完工时间</w:t>
            </w:r>
          </w:p>
        </w:tc>
        <w:tc>
          <w:tcPr>
            <w:tcW w:w="2891" w:type="dxa"/>
            <w:tcBorders>
              <w:top w:val="single" w:sz="6" w:space="0" w:color="000000"/>
              <w:left w:val="single" w:sz="6" w:space="0" w:color="000000"/>
              <w:bottom w:val="single" w:sz="6" w:space="0" w:color="000000"/>
              <w:right w:val="single" w:sz="6" w:space="0" w:color="000000"/>
            </w:tcBorders>
            <w:vAlign w:val="center"/>
          </w:tcPr>
          <w:p w14:paraId="042706E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工期完工时间</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6840882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按合同规定工期完成</w:t>
            </w:r>
          </w:p>
        </w:tc>
        <w:tc>
          <w:tcPr>
            <w:tcW w:w="1701" w:type="dxa"/>
            <w:tcBorders>
              <w:top w:val="single" w:sz="6" w:space="0" w:color="000000"/>
              <w:left w:val="single" w:sz="6" w:space="0" w:color="000000"/>
              <w:bottom w:val="single" w:sz="6" w:space="0" w:color="000000"/>
              <w:right w:val="single" w:sz="6" w:space="0" w:color="000000"/>
            </w:tcBorders>
            <w:vAlign w:val="center"/>
          </w:tcPr>
          <w:p w14:paraId="0EB4683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投资计划</w:t>
            </w:r>
          </w:p>
        </w:tc>
      </w:tr>
      <w:tr w:rsidR="00231C9E" w14:paraId="3F67E3B7"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0116484D"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EE0615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成本指标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102A59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项目建设成本</w:t>
            </w:r>
          </w:p>
        </w:tc>
        <w:tc>
          <w:tcPr>
            <w:tcW w:w="2891" w:type="dxa"/>
            <w:tcBorders>
              <w:top w:val="single" w:sz="6" w:space="0" w:color="000000"/>
              <w:left w:val="single" w:sz="6" w:space="0" w:color="000000"/>
              <w:bottom w:val="single" w:sz="6" w:space="0" w:color="000000"/>
              <w:right w:val="single" w:sz="6" w:space="0" w:color="000000"/>
            </w:tcBorders>
            <w:vAlign w:val="center"/>
          </w:tcPr>
          <w:p w14:paraId="2D9666A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项目建设成本</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7DEC9FE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项目成本比计划成本有所下降</w:t>
            </w:r>
          </w:p>
        </w:tc>
        <w:tc>
          <w:tcPr>
            <w:tcW w:w="1701" w:type="dxa"/>
            <w:tcBorders>
              <w:top w:val="single" w:sz="6" w:space="0" w:color="000000"/>
              <w:left w:val="single" w:sz="6" w:space="0" w:color="000000"/>
              <w:bottom w:val="single" w:sz="6" w:space="0" w:color="000000"/>
              <w:right w:val="single" w:sz="6" w:space="0" w:color="000000"/>
            </w:tcBorders>
            <w:vAlign w:val="center"/>
          </w:tcPr>
          <w:p w14:paraId="79BF6A8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投资计划</w:t>
            </w:r>
          </w:p>
        </w:tc>
      </w:tr>
      <w:tr w:rsidR="00231C9E" w14:paraId="41FD8886"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F97AF63"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49301C8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经济效益指标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5C2CC9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可持续性</w:t>
            </w:r>
          </w:p>
        </w:tc>
        <w:tc>
          <w:tcPr>
            <w:tcW w:w="2891" w:type="dxa"/>
            <w:tcBorders>
              <w:top w:val="single" w:sz="6" w:space="0" w:color="000000"/>
              <w:left w:val="single" w:sz="6" w:space="0" w:color="000000"/>
              <w:bottom w:val="single" w:sz="6" w:space="0" w:color="000000"/>
              <w:right w:val="single" w:sz="6" w:space="0" w:color="000000"/>
            </w:tcBorders>
            <w:vAlign w:val="center"/>
          </w:tcPr>
          <w:p w14:paraId="2D2FB87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持续发挥生态效益</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1AC5620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发挥生态效益目标</w:t>
            </w:r>
          </w:p>
        </w:tc>
        <w:tc>
          <w:tcPr>
            <w:tcW w:w="1701" w:type="dxa"/>
            <w:tcBorders>
              <w:top w:val="single" w:sz="6" w:space="0" w:color="000000"/>
              <w:left w:val="single" w:sz="6" w:space="0" w:color="000000"/>
              <w:bottom w:val="single" w:sz="6" w:space="0" w:color="000000"/>
              <w:right w:val="single" w:sz="6" w:space="0" w:color="000000"/>
            </w:tcBorders>
            <w:vAlign w:val="center"/>
          </w:tcPr>
          <w:p w14:paraId="214DD55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r w:rsidR="00231C9E" w14:paraId="5858DD9D"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366B5F70"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0390E9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7F1E54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资金使用效益</w:t>
            </w:r>
          </w:p>
        </w:tc>
        <w:tc>
          <w:tcPr>
            <w:tcW w:w="2891" w:type="dxa"/>
            <w:tcBorders>
              <w:top w:val="single" w:sz="6" w:space="0" w:color="000000"/>
              <w:left w:val="single" w:sz="6" w:space="0" w:color="000000"/>
              <w:bottom w:val="single" w:sz="6" w:space="0" w:color="000000"/>
              <w:right w:val="single" w:sz="6" w:space="0" w:color="000000"/>
            </w:tcBorders>
            <w:vAlign w:val="center"/>
          </w:tcPr>
          <w:p w14:paraId="55F61C5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资金使用效益</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5DA9913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项目资金发挥最大效益</w:t>
            </w:r>
          </w:p>
        </w:tc>
        <w:tc>
          <w:tcPr>
            <w:tcW w:w="1701" w:type="dxa"/>
            <w:tcBorders>
              <w:top w:val="single" w:sz="6" w:space="0" w:color="000000"/>
              <w:left w:val="single" w:sz="6" w:space="0" w:color="000000"/>
              <w:bottom w:val="single" w:sz="6" w:space="0" w:color="000000"/>
              <w:right w:val="single" w:sz="6" w:space="0" w:color="000000"/>
            </w:tcBorders>
            <w:vAlign w:val="center"/>
          </w:tcPr>
          <w:p w14:paraId="4D33D40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r w:rsidR="00231C9E" w14:paraId="7F00B26B"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643AB32A"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AF8380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生态效益指标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F89983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增绿量</w:t>
            </w:r>
          </w:p>
        </w:tc>
        <w:tc>
          <w:tcPr>
            <w:tcW w:w="2891" w:type="dxa"/>
            <w:tcBorders>
              <w:top w:val="single" w:sz="6" w:space="0" w:color="000000"/>
              <w:left w:val="single" w:sz="6" w:space="0" w:color="000000"/>
              <w:bottom w:val="single" w:sz="6" w:space="0" w:color="000000"/>
              <w:right w:val="single" w:sz="6" w:space="0" w:color="000000"/>
            </w:tcBorders>
            <w:vAlign w:val="center"/>
          </w:tcPr>
          <w:p w14:paraId="3CA0661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增绿量</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707A705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绿化面积有所增加</w:t>
            </w:r>
          </w:p>
        </w:tc>
        <w:tc>
          <w:tcPr>
            <w:tcW w:w="1701" w:type="dxa"/>
            <w:tcBorders>
              <w:top w:val="single" w:sz="6" w:space="0" w:color="000000"/>
              <w:left w:val="single" w:sz="6" w:space="0" w:color="000000"/>
              <w:bottom w:val="single" w:sz="6" w:space="0" w:color="000000"/>
              <w:right w:val="single" w:sz="6" w:space="0" w:color="000000"/>
            </w:tcBorders>
            <w:vAlign w:val="center"/>
          </w:tcPr>
          <w:p w14:paraId="243421C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r w:rsidR="00231C9E" w14:paraId="56DA3D5D"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58C9BEFC"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EB0BD2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D55B22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改善生态环境质量</w:t>
            </w:r>
          </w:p>
        </w:tc>
        <w:tc>
          <w:tcPr>
            <w:tcW w:w="2891" w:type="dxa"/>
            <w:tcBorders>
              <w:top w:val="single" w:sz="6" w:space="0" w:color="000000"/>
              <w:left w:val="single" w:sz="6" w:space="0" w:color="000000"/>
              <w:bottom w:val="single" w:sz="6" w:space="0" w:color="000000"/>
              <w:right w:val="single" w:sz="6" w:space="0" w:color="000000"/>
            </w:tcBorders>
            <w:vAlign w:val="center"/>
          </w:tcPr>
          <w:p w14:paraId="0BA036F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改善生态环境质量</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1C6A8A5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生态环境明显改善</w:t>
            </w:r>
          </w:p>
        </w:tc>
        <w:tc>
          <w:tcPr>
            <w:tcW w:w="1701" w:type="dxa"/>
            <w:tcBorders>
              <w:top w:val="single" w:sz="6" w:space="0" w:color="000000"/>
              <w:left w:val="single" w:sz="6" w:space="0" w:color="000000"/>
              <w:bottom w:val="single" w:sz="6" w:space="0" w:color="000000"/>
              <w:right w:val="single" w:sz="6" w:space="0" w:color="000000"/>
            </w:tcBorders>
            <w:vAlign w:val="center"/>
          </w:tcPr>
          <w:p w14:paraId="3E4ACE5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r w:rsidR="00231C9E" w14:paraId="66B4F919"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0D70F241"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410A567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4A31B0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满意率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405167B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满意率</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0E048E7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FDAC49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bl>
    <w:p w14:paraId="47C513EA"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6E99DE0F" w14:textId="77777777" w:rsidR="00231C9E" w:rsidRDefault="00231C9E">
      <w:pPr>
        <w:jc w:val="left"/>
        <w:outlineLvl w:val="3"/>
        <w:rPr>
          <w:rFonts w:ascii="仿宋" w:eastAsia="仿宋" w:hAnsi="仿宋"/>
          <w:b/>
          <w:sz w:val="24"/>
          <w:szCs w:val="24"/>
        </w:rPr>
      </w:pPr>
      <w:bookmarkStart w:id="13" w:name="_Toc65674339"/>
    </w:p>
    <w:p w14:paraId="1FE8CE6D" w14:textId="77777777" w:rsidR="00231C9E" w:rsidRDefault="00231C9E">
      <w:pPr>
        <w:jc w:val="left"/>
        <w:outlineLvl w:val="3"/>
        <w:rPr>
          <w:rFonts w:ascii="仿宋" w:eastAsia="仿宋" w:hAnsi="仿宋"/>
          <w:b/>
          <w:sz w:val="24"/>
          <w:szCs w:val="24"/>
        </w:rPr>
      </w:pPr>
    </w:p>
    <w:p w14:paraId="4143F182" w14:textId="77777777" w:rsidR="00231C9E" w:rsidRDefault="00230267">
      <w:pPr>
        <w:jc w:val="left"/>
        <w:outlineLvl w:val="3"/>
        <w:rPr>
          <w:rFonts w:ascii="仿宋" w:eastAsia="仿宋" w:hAnsi="仿宋"/>
          <w:b/>
          <w:sz w:val="24"/>
          <w:szCs w:val="24"/>
        </w:rPr>
      </w:pPr>
      <w:r>
        <w:rPr>
          <w:rFonts w:ascii="仿宋" w:eastAsia="仿宋" w:hAnsi="仿宋" w:hint="eastAsia"/>
          <w:b/>
          <w:sz w:val="24"/>
          <w:szCs w:val="24"/>
        </w:rPr>
        <w:t>12.价格争议调解经费绩效目标表</w:t>
      </w:r>
      <w:bookmarkEnd w:id="13"/>
      <w:r>
        <w:rPr>
          <w:rFonts w:ascii="仿宋" w:eastAsia="仿宋" w:hAnsi="仿宋" w:hint="eastAsia"/>
          <w:b/>
          <w:sz w:val="24"/>
          <w:szCs w:val="24"/>
        </w:rPr>
        <w:fldChar w:fldCharType="begin"/>
      </w:r>
      <w:r>
        <w:rPr>
          <w:rFonts w:ascii="仿宋" w:eastAsia="仿宋" w:hAnsi="仿宋" w:hint="eastAsia"/>
          <w:b/>
          <w:sz w:val="24"/>
          <w:szCs w:val="24"/>
        </w:rPr>
        <w:instrText xml:space="preserve"> TC 12、价格争议调解经费绩效目标表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0EC580DB"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6694CDC2"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lastRenderedPageBreak/>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75A67AE4"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0F139861"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49ED072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2537785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13082621P1SYP6VFGU4H5</w:t>
            </w:r>
          </w:p>
        </w:tc>
        <w:tc>
          <w:tcPr>
            <w:tcW w:w="1587" w:type="dxa"/>
            <w:tcBorders>
              <w:top w:val="single" w:sz="6" w:space="0" w:color="000000"/>
              <w:left w:val="single" w:sz="6" w:space="0" w:color="000000"/>
              <w:bottom w:val="single" w:sz="6" w:space="0" w:color="000000"/>
              <w:right w:val="single" w:sz="6" w:space="0" w:color="000000"/>
            </w:tcBorders>
            <w:vAlign w:val="center"/>
          </w:tcPr>
          <w:p w14:paraId="5C0FBAE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6281227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价格争议调解经费</w:t>
            </w:r>
          </w:p>
        </w:tc>
      </w:tr>
      <w:tr w:rsidR="00231C9E" w14:paraId="4D2DDBB7"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7DC98BB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3801DA7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3A26481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2.00</w:t>
            </w:r>
          </w:p>
        </w:tc>
        <w:tc>
          <w:tcPr>
            <w:tcW w:w="1587" w:type="dxa"/>
            <w:tcBorders>
              <w:top w:val="single" w:sz="6" w:space="0" w:color="000000"/>
              <w:left w:val="single" w:sz="6" w:space="0" w:color="000000"/>
              <w:bottom w:val="single" w:sz="6" w:space="0" w:color="000000"/>
              <w:right w:val="single" w:sz="6" w:space="0" w:color="000000"/>
            </w:tcBorders>
            <w:vAlign w:val="center"/>
          </w:tcPr>
          <w:p w14:paraId="69A7894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5B4AE94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2.00</w:t>
            </w:r>
          </w:p>
        </w:tc>
        <w:tc>
          <w:tcPr>
            <w:tcW w:w="1276" w:type="dxa"/>
            <w:tcBorders>
              <w:top w:val="single" w:sz="6" w:space="0" w:color="000000"/>
              <w:left w:val="single" w:sz="6" w:space="0" w:color="000000"/>
              <w:bottom w:val="single" w:sz="6" w:space="0" w:color="000000"/>
              <w:right w:val="single" w:sz="6" w:space="0" w:color="000000"/>
            </w:tcBorders>
            <w:vAlign w:val="center"/>
          </w:tcPr>
          <w:p w14:paraId="63E3F2E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3AEA64E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66A681BA"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7352E799"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4E8BDCE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用于价格争议调解工作人员下乡交通费用</w:t>
            </w:r>
          </w:p>
        </w:tc>
      </w:tr>
      <w:tr w:rsidR="00231C9E" w14:paraId="1F56A3FA"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1CCBA76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4BE28E76"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4D800F7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44DF51A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464D522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4F27866B"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59DD6B8F"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1E744091"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6CDDB890" w14:textId="77777777" w:rsidR="00231C9E" w:rsidRDefault="00231C9E">
            <w:pPr>
              <w:spacing w:line="300" w:lineRule="exact"/>
              <w:jc w:val="center"/>
              <w:rPr>
                <w:rFonts w:ascii="仿宋" w:eastAsia="仿宋" w:hAnsi="仿宋"/>
                <w:sz w:val="24"/>
                <w:szCs w:val="24"/>
              </w:rPr>
            </w:pPr>
          </w:p>
        </w:tc>
        <w:tc>
          <w:tcPr>
            <w:tcW w:w="1304" w:type="dxa"/>
            <w:tcBorders>
              <w:top w:val="single" w:sz="6" w:space="0" w:color="000000"/>
              <w:left w:val="single" w:sz="6" w:space="0" w:color="000000"/>
              <w:bottom w:val="single" w:sz="6" w:space="0" w:color="000000"/>
              <w:right w:val="single" w:sz="6" w:space="0" w:color="000000"/>
            </w:tcBorders>
            <w:vAlign w:val="center"/>
          </w:tcPr>
          <w:p w14:paraId="10FE6DDE"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0BC99360" w14:textId="77777777" w:rsidR="00231C9E" w:rsidRDefault="00231C9E">
            <w:pPr>
              <w:spacing w:line="300" w:lineRule="exact"/>
              <w:jc w:val="center"/>
              <w:rPr>
                <w:rFonts w:ascii="仿宋" w:eastAsia="仿宋" w:hAnsi="仿宋"/>
                <w:sz w:val="24"/>
                <w:szCs w:val="24"/>
              </w:rPr>
            </w:pPr>
          </w:p>
        </w:tc>
      </w:tr>
      <w:tr w:rsidR="00231C9E" w14:paraId="6A7AB901"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3A5C87B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0ACF775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1.围绕提高行政效率和服务质量，强化管理措施，完善制度保障，打造廉洁高效的价格政务服务环境</w:t>
            </w:r>
          </w:p>
          <w:p w14:paraId="5420E6E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2.根据当事人的申请，依法对各类市场主体之间的价格（或损失）争议进行调解处理</w:t>
            </w:r>
          </w:p>
          <w:p w14:paraId="0D46A6D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3.按时支付价格争议调解相关费用</w:t>
            </w:r>
          </w:p>
        </w:tc>
      </w:tr>
    </w:tbl>
    <w:p w14:paraId="011838BA"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18A9793D"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1944F77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05D7279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A15AAA6"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1C4070A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6F2E2CF6"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597FD8B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3CBBED70"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89CD8B3"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432261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2EB284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综合事务管理工作完成率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5274039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综合事务管理工作完成情况</w:t>
            </w:r>
          </w:p>
        </w:tc>
        <w:tc>
          <w:tcPr>
            <w:tcW w:w="1276" w:type="dxa"/>
            <w:tcBorders>
              <w:top w:val="single" w:sz="6" w:space="0" w:color="000000"/>
              <w:left w:val="single" w:sz="6" w:space="0" w:color="000000"/>
              <w:bottom w:val="single" w:sz="6" w:space="0" w:color="000000"/>
              <w:right w:val="single" w:sz="6" w:space="0" w:color="000000"/>
            </w:tcBorders>
            <w:vAlign w:val="center"/>
          </w:tcPr>
          <w:p w14:paraId="47BA26E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≥95百分比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4B7403A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调解数量</w:t>
            </w:r>
          </w:p>
        </w:tc>
      </w:tr>
      <w:tr w:rsidR="00231C9E" w14:paraId="0A61F722"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1090B323"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A350A3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FD5211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价格争议调解完成率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2E64468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满意的调节对象占调解对象总数的比例</w:t>
            </w:r>
          </w:p>
        </w:tc>
        <w:tc>
          <w:tcPr>
            <w:tcW w:w="1276" w:type="dxa"/>
            <w:tcBorders>
              <w:top w:val="single" w:sz="6" w:space="0" w:color="000000"/>
              <w:left w:val="single" w:sz="6" w:space="0" w:color="000000"/>
              <w:bottom w:val="single" w:sz="6" w:space="0" w:color="000000"/>
              <w:right w:val="single" w:sz="6" w:space="0" w:color="000000"/>
            </w:tcBorders>
            <w:vAlign w:val="center"/>
          </w:tcPr>
          <w:p w14:paraId="57F27F9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0D156F7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调解数量</w:t>
            </w:r>
          </w:p>
        </w:tc>
      </w:tr>
      <w:tr w:rsidR="00231C9E" w14:paraId="1F342A36"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6B529117"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99512F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705986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工作完成的时效</w:t>
            </w:r>
          </w:p>
        </w:tc>
        <w:tc>
          <w:tcPr>
            <w:tcW w:w="2891" w:type="dxa"/>
            <w:tcBorders>
              <w:top w:val="single" w:sz="6" w:space="0" w:color="000000"/>
              <w:left w:val="single" w:sz="6" w:space="0" w:color="000000"/>
              <w:bottom w:val="single" w:sz="6" w:space="0" w:color="000000"/>
              <w:right w:val="single" w:sz="6" w:space="0" w:color="000000"/>
            </w:tcBorders>
            <w:vAlign w:val="center"/>
          </w:tcPr>
          <w:p w14:paraId="3CB5496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工作完成的时效</w:t>
            </w:r>
          </w:p>
          <w:p w14:paraId="11CD5939" w14:textId="77777777" w:rsidR="00231C9E" w:rsidRDefault="00231C9E">
            <w:pPr>
              <w:spacing w:line="300" w:lineRule="exact"/>
              <w:jc w:val="left"/>
              <w:rPr>
                <w:rFonts w:ascii="仿宋" w:eastAsia="仿宋" w:hAnsi="仿宋"/>
                <w:sz w:val="24"/>
                <w:szCs w:val="24"/>
              </w:rPr>
            </w:pPr>
          </w:p>
          <w:p w14:paraId="0DE495A9" w14:textId="77777777" w:rsidR="00231C9E" w:rsidRDefault="00231C9E">
            <w:pPr>
              <w:spacing w:line="300" w:lineRule="exact"/>
              <w:jc w:val="left"/>
              <w:rPr>
                <w:rFonts w:ascii="仿宋" w:eastAsia="仿宋" w:hAnsi="仿宋"/>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54E1F7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工作完成及时有效</w:t>
            </w:r>
          </w:p>
        </w:tc>
        <w:tc>
          <w:tcPr>
            <w:tcW w:w="1701" w:type="dxa"/>
            <w:tcBorders>
              <w:top w:val="single" w:sz="6" w:space="0" w:color="000000"/>
              <w:left w:val="single" w:sz="6" w:space="0" w:color="000000"/>
              <w:bottom w:val="single" w:sz="6" w:space="0" w:color="000000"/>
              <w:right w:val="single" w:sz="6" w:space="0" w:color="000000"/>
            </w:tcBorders>
            <w:vAlign w:val="center"/>
          </w:tcPr>
          <w:p w14:paraId="711A762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考核情况</w:t>
            </w:r>
          </w:p>
        </w:tc>
      </w:tr>
      <w:tr w:rsidR="00231C9E" w14:paraId="69415340"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2F442452"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64323B4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619C6D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社会公众投诉率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55ED5BE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社会公众投诉次数占投诉总数的比例</w:t>
            </w:r>
          </w:p>
        </w:tc>
        <w:tc>
          <w:tcPr>
            <w:tcW w:w="1276" w:type="dxa"/>
            <w:tcBorders>
              <w:top w:val="single" w:sz="6" w:space="0" w:color="000000"/>
              <w:left w:val="single" w:sz="6" w:space="0" w:color="000000"/>
              <w:bottom w:val="single" w:sz="6" w:space="0" w:color="000000"/>
              <w:right w:val="single" w:sz="6" w:space="0" w:color="000000"/>
            </w:tcBorders>
            <w:vAlign w:val="center"/>
          </w:tcPr>
          <w:p w14:paraId="0DEC73D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≥5百分比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432478F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考核情况</w:t>
            </w:r>
          </w:p>
        </w:tc>
      </w:tr>
      <w:tr w:rsidR="00231C9E" w14:paraId="108B819B"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0A23AEF2"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5FB349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11D1A9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办理案件数</w:t>
            </w:r>
          </w:p>
        </w:tc>
        <w:tc>
          <w:tcPr>
            <w:tcW w:w="2891" w:type="dxa"/>
            <w:tcBorders>
              <w:top w:val="single" w:sz="6" w:space="0" w:color="000000"/>
              <w:left w:val="single" w:sz="6" w:space="0" w:color="000000"/>
              <w:bottom w:val="single" w:sz="6" w:space="0" w:color="000000"/>
              <w:right w:val="single" w:sz="6" w:space="0" w:color="000000"/>
            </w:tcBorders>
            <w:vAlign w:val="center"/>
          </w:tcPr>
          <w:p w14:paraId="3491B9E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办理案件的数量</w:t>
            </w:r>
          </w:p>
        </w:tc>
        <w:tc>
          <w:tcPr>
            <w:tcW w:w="1276" w:type="dxa"/>
            <w:tcBorders>
              <w:top w:val="single" w:sz="6" w:space="0" w:color="000000"/>
              <w:left w:val="single" w:sz="6" w:space="0" w:color="000000"/>
              <w:bottom w:val="single" w:sz="6" w:space="0" w:color="000000"/>
              <w:right w:val="single" w:sz="6" w:space="0" w:color="000000"/>
            </w:tcBorders>
            <w:vAlign w:val="center"/>
          </w:tcPr>
          <w:p w14:paraId="5595520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C785CC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考核情况</w:t>
            </w:r>
          </w:p>
        </w:tc>
      </w:tr>
      <w:tr w:rsidR="00231C9E" w14:paraId="65DC9BAE"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52F7C5D7"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066D9B3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5E8DCE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416F8C2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满意的服务对象</w:t>
            </w:r>
            <w:proofErr w:type="gramStart"/>
            <w:r>
              <w:rPr>
                <w:rFonts w:ascii="仿宋" w:eastAsia="仿宋" w:hAnsi="仿宋" w:hint="eastAsia"/>
                <w:sz w:val="24"/>
                <w:szCs w:val="24"/>
              </w:rPr>
              <w:t>占对象</w:t>
            </w:r>
            <w:proofErr w:type="gramEnd"/>
            <w:r>
              <w:rPr>
                <w:rFonts w:ascii="仿宋" w:eastAsia="仿宋" w:hAnsi="仿宋" w:hint="eastAsia"/>
                <w:sz w:val="24"/>
                <w:szCs w:val="24"/>
              </w:rPr>
              <w:t>总数的比例</w:t>
            </w:r>
          </w:p>
        </w:tc>
        <w:tc>
          <w:tcPr>
            <w:tcW w:w="1276" w:type="dxa"/>
            <w:tcBorders>
              <w:top w:val="single" w:sz="6" w:space="0" w:color="000000"/>
              <w:left w:val="single" w:sz="6" w:space="0" w:color="000000"/>
              <w:bottom w:val="single" w:sz="6" w:space="0" w:color="000000"/>
              <w:right w:val="single" w:sz="6" w:space="0" w:color="000000"/>
            </w:tcBorders>
            <w:vAlign w:val="center"/>
          </w:tcPr>
          <w:p w14:paraId="6F60357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8EF0D4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bl>
    <w:p w14:paraId="5B4D41F8"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3DE8A62E" w14:textId="77777777" w:rsidR="00231C9E" w:rsidRDefault="00231C9E">
      <w:pPr>
        <w:spacing w:line="300" w:lineRule="exact"/>
        <w:jc w:val="left"/>
        <w:rPr>
          <w:rFonts w:ascii="仿宋" w:eastAsia="仿宋" w:hAnsi="仿宋"/>
          <w:sz w:val="24"/>
          <w:szCs w:val="24"/>
        </w:rPr>
      </w:pPr>
    </w:p>
    <w:p w14:paraId="213BF972" w14:textId="77777777" w:rsidR="00231C9E" w:rsidRDefault="00231C9E">
      <w:pPr>
        <w:ind w:firstLineChars="200" w:firstLine="482"/>
        <w:jc w:val="left"/>
        <w:outlineLvl w:val="3"/>
        <w:rPr>
          <w:rFonts w:ascii="仿宋" w:eastAsia="仿宋" w:hAnsi="仿宋"/>
          <w:b/>
          <w:sz w:val="24"/>
          <w:szCs w:val="24"/>
        </w:rPr>
      </w:pPr>
      <w:bookmarkStart w:id="14" w:name="_Toc65674340"/>
    </w:p>
    <w:p w14:paraId="14DD4FE0" w14:textId="77777777" w:rsidR="00231C9E" w:rsidRDefault="00231C9E">
      <w:pPr>
        <w:ind w:firstLineChars="200" w:firstLine="482"/>
        <w:jc w:val="left"/>
        <w:outlineLvl w:val="3"/>
        <w:rPr>
          <w:rFonts w:ascii="仿宋" w:eastAsia="仿宋" w:hAnsi="仿宋"/>
          <w:b/>
          <w:sz w:val="24"/>
          <w:szCs w:val="24"/>
        </w:rPr>
      </w:pPr>
    </w:p>
    <w:p w14:paraId="094E0677" w14:textId="77777777" w:rsidR="00231C9E" w:rsidRDefault="00231C9E">
      <w:pPr>
        <w:ind w:firstLineChars="200" w:firstLine="482"/>
        <w:jc w:val="left"/>
        <w:outlineLvl w:val="3"/>
        <w:rPr>
          <w:rFonts w:ascii="仿宋" w:eastAsia="仿宋" w:hAnsi="仿宋"/>
          <w:b/>
          <w:sz w:val="24"/>
          <w:szCs w:val="24"/>
        </w:rPr>
      </w:pPr>
    </w:p>
    <w:p w14:paraId="115ABEA7" w14:textId="77777777" w:rsidR="00231C9E" w:rsidRDefault="00231C9E">
      <w:pPr>
        <w:ind w:firstLineChars="200" w:firstLine="482"/>
        <w:jc w:val="left"/>
        <w:outlineLvl w:val="3"/>
        <w:rPr>
          <w:rFonts w:ascii="仿宋" w:eastAsia="仿宋" w:hAnsi="仿宋"/>
          <w:b/>
          <w:sz w:val="24"/>
          <w:szCs w:val="24"/>
        </w:rPr>
      </w:pPr>
    </w:p>
    <w:p w14:paraId="6150C1B7" w14:textId="77777777" w:rsidR="00231C9E" w:rsidRDefault="00231C9E">
      <w:pPr>
        <w:ind w:firstLineChars="200" w:firstLine="482"/>
        <w:jc w:val="left"/>
        <w:outlineLvl w:val="3"/>
        <w:rPr>
          <w:rFonts w:ascii="仿宋" w:eastAsia="仿宋" w:hAnsi="仿宋"/>
          <w:b/>
          <w:sz w:val="24"/>
          <w:szCs w:val="24"/>
        </w:rPr>
      </w:pPr>
    </w:p>
    <w:p w14:paraId="72247A65" w14:textId="77777777" w:rsidR="00231C9E" w:rsidRDefault="00231C9E">
      <w:pPr>
        <w:ind w:firstLineChars="200" w:firstLine="482"/>
        <w:jc w:val="left"/>
        <w:outlineLvl w:val="3"/>
        <w:rPr>
          <w:rFonts w:ascii="仿宋" w:eastAsia="仿宋" w:hAnsi="仿宋"/>
          <w:b/>
          <w:sz w:val="24"/>
          <w:szCs w:val="24"/>
        </w:rPr>
      </w:pPr>
    </w:p>
    <w:p w14:paraId="7C786AA0" w14:textId="77777777" w:rsidR="00231C9E" w:rsidRDefault="00231C9E">
      <w:pPr>
        <w:ind w:firstLineChars="200" w:firstLine="482"/>
        <w:jc w:val="left"/>
        <w:outlineLvl w:val="3"/>
        <w:rPr>
          <w:rFonts w:ascii="仿宋" w:eastAsia="仿宋" w:hAnsi="仿宋"/>
          <w:b/>
          <w:sz w:val="24"/>
          <w:szCs w:val="24"/>
        </w:rPr>
      </w:pPr>
    </w:p>
    <w:p w14:paraId="329F78BB" w14:textId="77777777" w:rsidR="00231C9E" w:rsidRDefault="00231C9E">
      <w:pPr>
        <w:ind w:firstLineChars="200" w:firstLine="482"/>
        <w:jc w:val="left"/>
        <w:outlineLvl w:val="3"/>
        <w:rPr>
          <w:rFonts w:ascii="仿宋" w:eastAsia="仿宋" w:hAnsi="仿宋"/>
          <w:b/>
          <w:sz w:val="24"/>
          <w:szCs w:val="24"/>
        </w:rPr>
      </w:pPr>
    </w:p>
    <w:p w14:paraId="2AE77A79" w14:textId="77777777" w:rsidR="00231C9E" w:rsidRDefault="00230267">
      <w:pPr>
        <w:ind w:firstLineChars="200" w:firstLine="482"/>
        <w:jc w:val="left"/>
        <w:outlineLvl w:val="3"/>
        <w:rPr>
          <w:rFonts w:ascii="仿宋" w:eastAsia="仿宋" w:hAnsi="仿宋"/>
          <w:b/>
          <w:sz w:val="24"/>
          <w:szCs w:val="24"/>
        </w:rPr>
      </w:pPr>
      <w:r>
        <w:rPr>
          <w:rFonts w:ascii="仿宋" w:eastAsia="仿宋" w:hAnsi="仿宋" w:hint="eastAsia"/>
          <w:b/>
          <w:sz w:val="24"/>
          <w:szCs w:val="24"/>
        </w:rPr>
        <w:t>13.冀财资环（2020）94号-河北省财政厅关于提前下达2021年中央财政林业改革发展资金预算的通知绩效目标表</w:t>
      </w:r>
      <w:bookmarkEnd w:id="14"/>
      <w:r>
        <w:rPr>
          <w:rFonts w:ascii="仿宋" w:eastAsia="仿宋" w:hAnsi="仿宋" w:hint="eastAsia"/>
          <w:b/>
          <w:sz w:val="24"/>
          <w:szCs w:val="24"/>
        </w:rPr>
        <w:fldChar w:fldCharType="begin"/>
      </w:r>
      <w:r>
        <w:rPr>
          <w:rFonts w:ascii="仿宋" w:eastAsia="仿宋" w:hAnsi="仿宋" w:hint="eastAsia"/>
          <w:b/>
          <w:sz w:val="24"/>
          <w:szCs w:val="24"/>
        </w:rPr>
        <w:instrText xml:space="preserve"> TC 13、冀财资环（2020）94号-河北省财政厅关于提前下达2021年中央财政林业改革发展资金预算的通知绩效目标表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793289C4"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0D5233F3"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lastRenderedPageBreak/>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259FA967"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44E4889D"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22DC0AA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E90A80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13082621QEHM5V4DQ4FSM</w:t>
            </w:r>
          </w:p>
        </w:tc>
        <w:tc>
          <w:tcPr>
            <w:tcW w:w="1587" w:type="dxa"/>
            <w:tcBorders>
              <w:top w:val="single" w:sz="6" w:space="0" w:color="000000"/>
              <w:left w:val="single" w:sz="6" w:space="0" w:color="000000"/>
              <w:bottom w:val="single" w:sz="6" w:space="0" w:color="000000"/>
              <w:right w:val="single" w:sz="6" w:space="0" w:color="000000"/>
            </w:tcBorders>
            <w:vAlign w:val="center"/>
          </w:tcPr>
          <w:p w14:paraId="3E8A800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625DD5E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冀财资环（2020）94号-河北省财政厅关于提前下达2021年中央财政林业改革发展资金预算的通知</w:t>
            </w:r>
          </w:p>
        </w:tc>
      </w:tr>
      <w:tr w:rsidR="00231C9E" w14:paraId="23A0F7D4"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E59CCA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260BC49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2C81534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600.00</w:t>
            </w:r>
          </w:p>
        </w:tc>
        <w:tc>
          <w:tcPr>
            <w:tcW w:w="1587" w:type="dxa"/>
            <w:tcBorders>
              <w:top w:val="single" w:sz="6" w:space="0" w:color="000000"/>
              <w:left w:val="single" w:sz="6" w:space="0" w:color="000000"/>
              <w:bottom w:val="single" w:sz="6" w:space="0" w:color="000000"/>
              <w:right w:val="single" w:sz="6" w:space="0" w:color="000000"/>
            </w:tcBorders>
            <w:vAlign w:val="center"/>
          </w:tcPr>
          <w:p w14:paraId="7864D21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4EDD7E0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600.00</w:t>
            </w:r>
          </w:p>
        </w:tc>
        <w:tc>
          <w:tcPr>
            <w:tcW w:w="1276" w:type="dxa"/>
            <w:tcBorders>
              <w:top w:val="single" w:sz="6" w:space="0" w:color="000000"/>
              <w:left w:val="single" w:sz="6" w:space="0" w:color="000000"/>
              <w:bottom w:val="single" w:sz="6" w:space="0" w:color="000000"/>
              <w:right w:val="single" w:sz="6" w:space="0" w:color="000000"/>
            </w:tcBorders>
            <w:vAlign w:val="center"/>
          </w:tcPr>
          <w:p w14:paraId="22387DC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6C3E0DB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3CD75DF7"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71504B77"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306C111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资金主要用于2021年张家口及承德坝上植树造林项目</w:t>
            </w:r>
          </w:p>
        </w:tc>
      </w:tr>
      <w:tr w:rsidR="00231C9E" w14:paraId="7004366E"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2D3CADB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0BE0146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2E7C6B1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76264FB6"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36CCF5F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39A708D8"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6CA8FAEA"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29AEE503"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35945D43"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50.00%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17CA9D86"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5309CA69" w14:textId="77777777" w:rsidR="00231C9E" w:rsidRDefault="00231C9E">
            <w:pPr>
              <w:spacing w:line="300" w:lineRule="exact"/>
              <w:jc w:val="center"/>
              <w:rPr>
                <w:rFonts w:ascii="仿宋" w:eastAsia="仿宋" w:hAnsi="仿宋"/>
                <w:sz w:val="24"/>
                <w:szCs w:val="24"/>
              </w:rPr>
            </w:pPr>
          </w:p>
        </w:tc>
      </w:tr>
      <w:tr w:rsidR="00231C9E" w14:paraId="06356742"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580B131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3BE95F2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1.完成2020年张</w:t>
            </w:r>
            <w:proofErr w:type="gramStart"/>
            <w:r>
              <w:rPr>
                <w:rFonts w:ascii="仿宋" w:eastAsia="仿宋" w:hAnsi="仿宋" w:hint="eastAsia"/>
                <w:sz w:val="24"/>
                <w:szCs w:val="24"/>
              </w:rPr>
              <w:t>承地区</w:t>
            </w:r>
            <w:proofErr w:type="gramEnd"/>
            <w:r>
              <w:rPr>
                <w:rFonts w:ascii="仿宋" w:eastAsia="仿宋" w:hAnsi="仿宋" w:hint="eastAsia"/>
                <w:sz w:val="24"/>
                <w:szCs w:val="24"/>
              </w:rPr>
              <w:t>植树造林全部建设任务</w:t>
            </w:r>
          </w:p>
          <w:p w14:paraId="02F3712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2.完成年度投资计划</w:t>
            </w:r>
          </w:p>
          <w:p w14:paraId="5048717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3.按工程进度及时拨付工程款</w:t>
            </w:r>
          </w:p>
        </w:tc>
      </w:tr>
    </w:tbl>
    <w:p w14:paraId="49C6F99C"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0FB89FA5"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7162BD1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3FC4ED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169F00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482995C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7E64DD3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7E86AD7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43494D92"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8D13D75"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4E2F740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D8388D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综合治理完成率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0A2648F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当年应治理面积占当年任务的比率</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79CA454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FCFD5C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投资计划</w:t>
            </w:r>
          </w:p>
        </w:tc>
      </w:tr>
      <w:tr w:rsidR="00231C9E" w14:paraId="1C458070"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6E31B3CD"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3CBB08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8407BB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项目建设完工率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1CD716A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项目建设完工率</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028D42E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≥95百分比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004CC59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投资计划</w:t>
            </w:r>
          </w:p>
        </w:tc>
      </w:tr>
      <w:tr w:rsidR="00231C9E" w14:paraId="154A5FD4"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315D0AD8"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975D8F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9111CB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工期完工时间</w:t>
            </w:r>
          </w:p>
        </w:tc>
        <w:tc>
          <w:tcPr>
            <w:tcW w:w="2891" w:type="dxa"/>
            <w:tcBorders>
              <w:top w:val="single" w:sz="6" w:space="0" w:color="000000"/>
              <w:left w:val="single" w:sz="6" w:space="0" w:color="000000"/>
              <w:bottom w:val="single" w:sz="6" w:space="0" w:color="000000"/>
              <w:right w:val="single" w:sz="6" w:space="0" w:color="000000"/>
            </w:tcBorders>
            <w:vAlign w:val="center"/>
          </w:tcPr>
          <w:p w14:paraId="4086D5D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工期完工时间</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0FC7937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按合同规定工期完成</w:t>
            </w:r>
          </w:p>
        </w:tc>
        <w:tc>
          <w:tcPr>
            <w:tcW w:w="1701" w:type="dxa"/>
            <w:tcBorders>
              <w:top w:val="single" w:sz="6" w:space="0" w:color="000000"/>
              <w:left w:val="single" w:sz="6" w:space="0" w:color="000000"/>
              <w:bottom w:val="single" w:sz="6" w:space="0" w:color="000000"/>
              <w:right w:val="single" w:sz="6" w:space="0" w:color="000000"/>
            </w:tcBorders>
            <w:vAlign w:val="center"/>
          </w:tcPr>
          <w:p w14:paraId="76722D8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投资计划</w:t>
            </w:r>
          </w:p>
        </w:tc>
      </w:tr>
      <w:tr w:rsidR="00231C9E" w14:paraId="29970FA6"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614B072E"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65F4E4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成本指标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14A8FB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项目建设成本</w:t>
            </w:r>
          </w:p>
        </w:tc>
        <w:tc>
          <w:tcPr>
            <w:tcW w:w="2891" w:type="dxa"/>
            <w:tcBorders>
              <w:top w:val="single" w:sz="6" w:space="0" w:color="000000"/>
              <w:left w:val="single" w:sz="6" w:space="0" w:color="000000"/>
              <w:bottom w:val="single" w:sz="6" w:space="0" w:color="000000"/>
              <w:right w:val="single" w:sz="6" w:space="0" w:color="000000"/>
            </w:tcBorders>
            <w:vAlign w:val="center"/>
          </w:tcPr>
          <w:p w14:paraId="047974B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项目建设成本</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427E902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项目成本比计划成本有所下降</w:t>
            </w:r>
          </w:p>
        </w:tc>
        <w:tc>
          <w:tcPr>
            <w:tcW w:w="1701" w:type="dxa"/>
            <w:tcBorders>
              <w:top w:val="single" w:sz="6" w:space="0" w:color="000000"/>
              <w:left w:val="single" w:sz="6" w:space="0" w:color="000000"/>
              <w:bottom w:val="single" w:sz="6" w:space="0" w:color="000000"/>
              <w:right w:val="single" w:sz="6" w:space="0" w:color="000000"/>
            </w:tcBorders>
            <w:vAlign w:val="center"/>
          </w:tcPr>
          <w:p w14:paraId="0C6C161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投资计划</w:t>
            </w:r>
          </w:p>
        </w:tc>
      </w:tr>
      <w:tr w:rsidR="00231C9E" w14:paraId="00DEA6BB"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234010BF"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6BCF472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经济效益指标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9E88B5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可持续性</w:t>
            </w:r>
          </w:p>
        </w:tc>
        <w:tc>
          <w:tcPr>
            <w:tcW w:w="2891" w:type="dxa"/>
            <w:tcBorders>
              <w:top w:val="single" w:sz="6" w:space="0" w:color="000000"/>
              <w:left w:val="single" w:sz="6" w:space="0" w:color="000000"/>
              <w:bottom w:val="single" w:sz="6" w:space="0" w:color="000000"/>
              <w:right w:val="single" w:sz="6" w:space="0" w:color="000000"/>
            </w:tcBorders>
            <w:vAlign w:val="center"/>
          </w:tcPr>
          <w:p w14:paraId="393748A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持续发挥生态效益</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18E9F3C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发挥生态效益目标</w:t>
            </w:r>
          </w:p>
        </w:tc>
        <w:tc>
          <w:tcPr>
            <w:tcW w:w="1701" w:type="dxa"/>
            <w:tcBorders>
              <w:top w:val="single" w:sz="6" w:space="0" w:color="000000"/>
              <w:left w:val="single" w:sz="6" w:space="0" w:color="000000"/>
              <w:bottom w:val="single" w:sz="6" w:space="0" w:color="000000"/>
              <w:right w:val="single" w:sz="6" w:space="0" w:color="000000"/>
            </w:tcBorders>
            <w:vAlign w:val="center"/>
          </w:tcPr>
          <w:p w14:paraId="623AB27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r w:rsidR="00231C9E" w14:paraId="4D4DD37D"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78AEF952"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B9FB12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85B2B6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资金使用效益</w:t>
            </w:r>
          </w:p>
        </w:tc>
        <w:tc>
          <w:tcPr>
            <w:tcW w:w="2891" w:type="dxa"/>
            <w:tcBorders>
              <w:top w:val="single" w:sz="6" w:space="0" w:color="000000"/>
              <w:left w:val="single" w:sz="6" w:space="0" w:color="000000"/>
              <w:bottom w:val="single" w:sz="6" w:space="0" w:color="000000"/>
              <w:right w:val="single" w:sz="6" w:space="0" w:color="000000"/>
            </w:tcBorders>
            <w:vAlign w:val="center"/>
          </w:tcPr>
          <w:p w14:paraId="0C9D2EB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资金使用效益</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0515041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项目资金发挥最大效益</w:t>
            </w:r>
          </w:p>
        </w:tc>
        <w:tc>
          <w:tcPr>
            <w:tcW w:w="1701" w:type="dxa"/>
            <w:tcBorders>
              <w:top w:val="single" w:sz="6" w:space="0" w:color="000000"/>
              <w:left w:val="single" w:sz="6" w:space="0" w:color="000000"/>
              <w:bottom w:val="single" w:sz="6" w:space="0" w:color="000000"/>
              <w:right w:val="single" w:sz="6" w:space="0" w:color="000000"/>
            </w:tcBorders>
            <w:vAlign w:val="center"/>
          </w:tcPr>
          <w:p w14:paraId="124A73E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r w:rsidR="00231C9E" w14:paraId="7F3005D4"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3DB74970"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B891E2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生态效益指标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656E7E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增绿量</w:t>
            </w:r>
          </w:p>
        </w:tc>
        <w:tc>
          <w:tcPr>
            <w:tcW w:w="2891" w:type="dxa"/>
            <w:tcBorders>
              <w:top w:val="single" w:sz="6" w:space="0" w:color="000000"/>
              <w:left w:val="single" w:sz="6" w:space="0" w:color="000000"/>
              <w:bottom w:val="single" w:sz="6" w:space="0" w:color="000000"/>
              <w:right w:val="single" w:sz="6" w:space="0" w:color="000000"/>
            </w:tcBorders>
            <w:vAlign w:val="center"/>
          </w:tcPr>
          <w:p w14:paraId="1F0A8C8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增绿量</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72BE4FE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绿化面积有所增加</w:t>
            </w:r>
          </w:p>
        </w:tc>
        <w:tc>
          <w:tcPr>
            <w:tcW w:w="1701" w:type="dxa"/>
            <w:tcBorders>
              <w:top w:val="single" w:sz="6" w:space="0" w:color="000000"/>
              <w:left w:val="single" w:sz="6" w:space="0" w:color="000000"/>
              <w:bottom w:val="single" w:sz="6" w:space="0" w:color="000000"/>
              <w:right w:val="single" w:sz="6" w:space="0" w:color="000000"/>
            </w:tcBorders>
            <w:vAlign w:val="center"/>
          </w:tcPr>
          <w:p w14:paraId="0A0BBBC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r w:rsidR="00231C9E" w14:paraId="1B5984C0"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705C80DC"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7C8790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0D7B3D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改善生态环境质量</w:t>
            </w:r>
          </w:p>
        </w:tc>
        <w:tc>
          <w:tcPr>
            <w:tcW w:w="2891" w:type="dxa"/>
            <w:tcBorders>
              <w:top w:val="single" w:sz="6" w:space="0" w:color="000000"/>
              <w:left w:val="single" w:sz="6" w:space="0" w:color="000000"/>
              <w:bottom w:val="single" w:sz="6" w:space="0" w:color="000000"/>
              <w:right w:val="single" w:sz="6" w:space="0" w:color="000000"/>
            </w:tcBorders>
            <w:vAlign w:val="center"/>
          </w:tcPr>
          <w:p w14:paraId="7E1A548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改善生态环境质量</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532AC08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生态环境明显改善</w:t>
            </w:r>
          </w:p>
        </w:tc>
        <w:tc>
          <w:tcPr>
            <w:tcW w:w="1701" w:type="dxa"/>
            <w:tcBorders>
              <w:top w:val="single" w:sz="6" w:space="0" w:color="000000"/>
              <w:left w:val="single" w:sz="6" w:space="0" w:color="000000"/>
              <w:bottom w:val="single" w:sz="6" w:space="0" w:color="000000"/>
              <w:right w:val="single" w:sz="6" w:space="0" w:color="000000"/>
            </w:tcBorders>
            <w:vAlign w:val="center"/>
          </w:tcPr>
          <w:p w14:paraId="2A29A98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r w:rsidR="00231C9E" w14:paraId="5BC4DCCB"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54467205"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D91137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1A49A6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满意率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12C4BAB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满意率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203BA8A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≥85百分比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2BC265B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bl>
    <w:p w14:paraId="2A57443E"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70E1D8F6" w14:textId="77777777" w:rsidR="00231C9E" w:rsidRDefault="00231C9E">
      <w:pPr>
        <w:spacing w:line="300" w:lineRule="exact"/>
        <w:jc w:val="left"/>
        <w:rPr>
          <w:rFonts w:ascii="仿宋" w:eastAsia="仿宋" w:hAnsi="仿宋"/>
          <w:sz w:val="24"/>
          <w:szCs w:val="24"/>
        </w:rPr>
      </w:pPr>
    </w:p>
    <w:p w14:paraId="234D386D" w14:textId="77777777" w:rsidR="00231C9E" w:rsidRDefault="00231C9E">
      <w:pPr>
        <w:ind w:firstLineChars="200" w:firstLine="482"/>
        <w:jc w:val="left"/>
        <w:outlineLvl w:val="3"/>
        <w:rPr>
          <w:rFonts w:ascii="仿宋" w:eastAsia="仿宋" w:hAnsi="仿宋"/>
          <w:b/>
          <w:sz w:val="24"/>
          <w:szCs w:val="24"/>
        </w:rPr>
      </w:pPr>
      <w:bookmarkStart w:id="15" w:name="_Toc65674341"/>
    </w:p>
    <w:p w14:paraId="647A662B" w14:textId="77777777" w:rsidR="00231C9E" w:rsidRDefault="00230267">
      <w:pPr>
        <w:ind w:firstLineChars="200" w:firstLine="482"/>
        <w:jc w:val="left"/>
        <w:outlineLvl w:val="3"/>
        <w:rPr>
          <w:rFonts w:ascii="仿宋" w:eastAsia="仿宋" w:hAnsi="仿宋"/>
          <w:b/>
          <w:sz w:val="24"/>
          <w:szCs w:val="24"/>
        </w:rPr>
      </w:pPr>
      <w:r>
        <w:rPr>
          <w:rFonts w:ascii="仿宋" w:eastAsia="仿宋" w:hAnsi="仿宋" w:hint="eastAsia"/>
          <w:b/>
          <w:sz w:val="24"/>
          <w:szCs w:val="24"/>
        </w:rPr>
        <w:t>14.区划经费绩效目标表</w:t>
      </w:r>
      <w:bookmarkEnd w:id="15"/>
      <w:r>
        <w:rPr>
          <w:rFonts w:ascii="仿宋" w:eastAsia="仿宋" w:hAnsi="仿宋" w:hint="eastAsia"/>
          <w:b/>
          <w:sz w:val="24"/>
          <w:szCs w:val="24"/>
        </w:rPr>
        <w:fldChar w:fldCharType="begin"/>
      </w:r>
      <w:r>
        <w:rPr>
          <w:rFonts w:ascii="仿宋" w:eastAsia="仿宋" w:hAnsi="仿宋" w:hint="eastAsia"/>
          <w:b/>
          <w:sz w:val="24"/>
          <w:szCs w:val="24"/>
        </w:rPr>
        <w:instrText xml:space="preserve"> TC 14、区划经费绩效目标表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2F5646C3"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46AE5EC8"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2A76EC5C"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6631E3A0"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1BE5694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lastRenderedPageBreak/>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4B058D3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13082621QSMG6NQDHAQ1G</w:t>
            </w:r>
          </w:p>
        </w:tc>
        <w:tc>
          <w:tcPr>
            <w:tcW w:w="1587" w:type="dxa"/>
            <w:tcBorders>
              <w:top w:val="single" w:sz="6" w:space="0" w:color="000000"/>
              <w:left w:val="single" w:sz="6" w:space="0" w:color="000000"/>
              <w:bottom w:val="single" w:sz="6" w:space="0" w:color="000000"/>
              <w:right w:val="single" w:sz="6" w:space="0" w:color="000000"/>
            </w:tcBorders>
            <w:vAlign w:val="center"/>
          </w:tcPr>
          <w:p w14:paraId="2F07FD9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6098EFB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区划经费</w:t>
            </w:r>
          </w:p>
        </w:tc>
      </w:tr>
      <w:tr w:rsidR="00231C9E" w14:paraId="4F928722"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22F6534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5EE5C90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305EADA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w:t>
            </w:r>
          </w:p>
        </w:tc>
        <w:tc>
          <w:tcPr>
            <w:tcW w:w="1587" w:type="dxa"/>
            <w:tcBorders>
              <w:top w:val="single" w:sz="6" w:space="0" w:color="000000"/>
              <w:left w:val="single" w:sz="6" w:space="0" w:color="000000"/>
              <w:bottom w:val="single" w:sz="6" w:space="0" w:color="000000"/>
              <w:right w:val="single" w:sz="6" w:space="0" w:color="000000"/>
            </w:tcBorders>
            <w:vAlign w:val="center"/>
          </w:tcPr>
          <w:p w14:paraId="3B3970E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25AE455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w:t>
            </w:r>
          </w:p>
        </w:tc>
        <w:tc>
          <w:tcPr>
            <w:tcW w:w="1276" w:type="dxa"/>
            <w:tcBorders>
              <w:top w:val="single" w:sz="6" w:space="0" w:color="000000"/>
              <w:left w:val="single" w:sz="6" w:space="0" w:color="000000"/>
              <w:bottom w:val="single" w:sz="6" w:space="0" w:color="000000"/>
              <w:right w:val="single" w:sz="6" w:space="0" w:color="000000"/>
            </w:tcBorders>
            <w:vAlign w:val="center"/>
          </w:tcPr>
          <w:p w14:paraId="29A5C24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571B5B8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0FBC16D5"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4356F553"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7A0E400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用于全县区划调查办公费用</w:t>
            </w:r>
          </w:p>
        </w:tc>
      </w:tr>
      <w:tr w:rsidR="00231C9E" w14:paraId="24501778"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DC4904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38DF64F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6D30E63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07FBC1D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6047247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1B9AB2B4"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2FA12FAF"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55AF254A"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3B36641F"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30ABC3BE" w14:textId="77777777" w:rsidR="00231C9E" w:rsidRDefault="00231C9E">
            <w:pPr>
              <w:spacing w:line="300" w:lineRule="exact"/>
              <w:jc w:val="center"/>
              <w:rPr>
                <w:rFonts w:ascii="仿宋" w:eastAsia="仿宋" w:hAnsi="仿宋"/>
                <w:sz w:val="24"/>
                <w:szCs w:val="24"/>
              </w:rPr>
            </w:pP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488118A1" w14:textId="77777777" w:rsidR="00231C9E" w:rsidRDefault="00231C9E">
            <w:pPr>
              <w:spacing w:line="300" w:lineRule="exact"/>
              <w:jc w:val="center"/>
              <w:rPr>
                <w:rFonts w:ascii="仿宋" w:eastAsia="仿宋" w:hAnsi="仿宋"/>
                <w:sz w:val="24"/>
                <w:szCs w:val="24"/>
              </w:rPr>
            </w:pPr>
          </w:p>
        </w:tc>
      </w:tr>
      <w:tr w:rsidR="00231C9E" w14:paraId="79A00B4D"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18C6718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0FFEA64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1.全县培训区划专业人员达到25人</w:t>
            </w:r>
          </w:p>
          <w:p w14:paraId="373DE84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2.完成全部培训计划</w:t>
            </w:r>
          </w:p>
          <w:p w14:paraId="5D03E61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3.按时支付调查经费</w:t>
            </w:r>
          </w:p>
        </w:tc>
      </w:tr>
    </w:tbl>
    <w:p w14:paraId="0BDE7339"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68CCE5F3"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6FF71B0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5D607F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EFD1A0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3EDB488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7D7ACE7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6B4FA07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1144D7FB"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179E95F0"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39EAD8E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190D38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预算资金使用率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2C102E0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资金使用金额占预算金额的比例</w:t>
            </w:r>
          </w:p>
        </w:tc>
        <w:tc>
          <w:tcPr>
            <w:tcW w:w="1276" w:type="dxa"/>
            <w:tcBorders>
              <w:top w:val="single" w:sz="6" w:space="0" w:color="000000"/>
              <w:left w:val="single" w:sz="6" w:space="0" w:color="000000"/>
              <w:bottom w:val="single" w:sz="6" w:space="0" w:color="000000"/>
              <w:right w:val="single" w:sz="6" w:space="0" w:color="000000"/>
            </w:tcBorders>
            <w:vAlign w:val="center"/>
          </w:tcPr>
          <w:p w14:paraId="03C179D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306AEE4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实际支出</w:t>
            </w:r>
          </w:p>
        </w:tc>
      </w:tr>
      <w:tr w:rsidR="00231C9E" w14:paraId="0B29E6A0"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191E6568"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E24FED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C524FB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培训基层技术人员、农民</w:t>
            </w:r>
          </w:p>
        </w:tc>
        <w:tc>
          <w:tcPr>
            <w:tcW w:w="2891" w:type="dxa"/>
            <w:tcBorders>
              <w:top w:val="single" w:sz="6" w:space="0" w:color="000000"/>
              <w:left w:val="single" w:sz="6" w:space="0" w:color="000000"/>
              <w:bottom w:val="single" w:sz="6" w:space="0" w:color="000000"/>
              <w:right w:val="single" w:sz="6" w:space="0" w:color="000000"/>
            </w:tcBorders>
            <w:vAlign w:val="center"/>
          </w:tcPr>
          <w:p w14:paraId="6CC834E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受训人员业务技能有所提高</w:t>
            </w:r>
          </w:p>
        </w:tc>
        <w:tc>
          <w:tcPr>
            <w:tcW w:w="1276" w:type="dxa"/>
            <w:tcBorders>
              <w:top w:val="single" w:sz="6" w:space="0" w:color="000000"/>
              <w:left w:val="single" w:sz="6" w:space="0" w:color="000000"/>
              <w:bottom w:val="single" w:sz="6" w:space="0" w:color="000000"/>
              <w:right w:val="single" w:sz="6" w:space="0" w:color="000000"/>
            </w:tcBorders>
            <w:vAlign w:val="center"/>
          </w:tcPr>
          <w:p w14:paraId="57A3836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区划调查完成较好</w:t>
            </w:r>
          </w:p>
        </w:tc>
        <w:tc>
          <w:tcPr>
            <w:tcW w:w="1701" w:type="dxa"/>
            <w:tcBorders>
              <w:top w:val="single" w:sz="6" w:space="0" w:color="000000"/>
              <w:left w:val="single" w:sz="6" w:space="0" w:color="000000"/>
              <w:bottom w:val="single" w:sz="6" w:space="0" w:color="000000"/>
              <w:right w:val="single" w:sz="6" w:space="0" w:color="000000"/>
            </w:tcBorders>
            <w:vAlign w:val="center"/>
          </w:tcPr>
          <w:p w14:paraId="36F5B4E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r w:rsidR="00231C9E" w14:paraId="2611042C"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61814065"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6904C5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8CD83C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完成的及时性</w:t>
            </w:r>
          </w:p>
        </w:tc>
        <w:tc>
          <w:tcPr>
            <w:tcW w:w="2891" w:type="dxa"/>
            <w:tcBorders>
              <w:top w:val="single" w:sz="6" w:space="0" w:color="000000"/>
              <w:left w:val="single" w:sz="6" w:space="0" w:color="000000"/>
              <w:bottom w:val="single" w:sz="6" w:space="0" w:color="000000"/>
              <w:right w:val="single" w:sz="6" w:space="0" w:color="000000"/>
            </w:tcBorders>
            <w:vAlign w:val="center"/>
          </w:tcPr>
          <w:p w14:paraId="5F45C29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一年内工作完成情况</w:t>
            </w:r>
          </w:p>
        </w:tc>
        <w:tc>
          <w:tcPr>
            <w:tcW w:w="1276" w:type="dxa"/>
            <w:tcBorders>
              <w:top w:val="single" w:sz="6" w:space="0" w:color="000000"/>
              <w:left w:val="single" w:sz="6" w:space="0" w:color="000000"/>
              <w:bottom w:val="single" w:sz="6" w:space="0" w:color="000000"/>
              <w:right w:val="single" w:sz="6" w:space="0" w:color="000000"/>
            </w:tcBorders>
            <w:vAlign w:val="center"/>
          </w:tcPr>
          <w:p w14:paraId="1246C50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完成全年调查任务</w:t>
            </w:r>
          </w:p>
        </w:tc>
        <w:tc>
          <w:tcPr>
            <w:tcW w:w="1701" w:type="dxa"/>
            <w:tcBorders>
              <w:top w:val="single" w:sz="6" w:space="0" w:color="000000"/>
              <w:left w:val="single" w:sz="6" w:space="0" w:color="000000"/>
              <w:bottom w:val="single" w:sz="6" w:space="0" w:color="000000"/>
              <w:right w:val="single" w:sz="6" w:space="0" w:color="000000"/>
            </w:tcBorders>
            <w:vAlign w:val="center"/>
          </w:tcPr>
          <w:p w14:paraId="4001F49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实际结果</w:t>
            </w:r>
          </w:p>
        </w:tc>
      </w:tr>
      <w:tr w:rsidR="00231C9E" w14:paraId="57C45899"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75D9D21D"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405EA35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经济效益指标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9ACFD6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保障各项工作正常运行</w:t>
            </w:r>
          </w:p>
        </w:tc>
        <w:tc>
          <w:tcPr>
            <w:tcW w:w="2891" w:type="dxa"/>
            <w:tcBorders>
              <w:top w:val="single" w:sz="6" w:space="0" w:color="000000"/>
              <w:left w:val="single" w:sz="6" w:space="0" w:color="000000"/>
              <w:bottom w:val="single" w:sz="6" w:space="0" w:color="000000"/>
              <w:right w:val="single" w:sz="6" w:space="0" w:color="000000"/>
            </w:tcBorders>
            <w:vAlign w:val="center"/>
          </w:tcPr>
          <w:p w14:paraId="4C810B4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保障各项工作正常运行</w:t>
            </w:r>
          </w:p>
        </w:tc>
        <w:tc>
          <w:tcPr>
            <w:tcW w:w="1276" w:type="dxa"/>
            <w:tcBorders>
              <w:top w:val="single" w:sz="6" w:space="0" w:color="000000"/>
              <w:left w:val="single" w:sz="6" w:space="0" w:color="000000"/>
              <w:bottom w:val="single" w:sz="6" w:space="0" w:color="000000"/>
              <w:right w:val="single" w:sz="6" w:space="0" w:color="000000"/>
            </w:tcBorders>
            <w:vAlign w:val="center"/>
          </w:tcPr>
          <w:p w14:paraId="0D99FCC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工作开展及完成情况</w:t>
            </w:r>
          </w:p>
        </w:tc>
        <w:tc>
          <w:tcPr>
            <w:tcW w:w="1701" w:type="dxa"/>
            <w:tcBorders>
              <w:top w:val="single" w:sz="6" w:space="0" w:color="000000"/>
              <w:left w:val="single" w:sz="6" w:space="0" w:color="000000"/>
              <w:bottom w:val="single" w:sz="6" w:space="0" w:color="000000"/>
              <w:right w:val="single" w:sz="6" w:space="0" w:color="000000"/>
            </w:tcBorders>
            <w:vAlign w:val="center"/>
          </w:tcPr>
          <w:p w14:paraId="6784412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实际结果</w:t>
            </w:r>
          </w:p>
        </w:tc>
      </w:tr>
      <w:tr w:rsidR="00231C9E" w14:paraId="7C42BCB9"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2287C0D9"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CFE017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78A709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可持续影响期限</w:t>
            </w:r>
          </w:p>
        </w:tc>
        <w:tc>
          <w:tcPr>
            <w:tcW w:w="2891" w:type="dxa"/>
            <w:tcBorders>
              <w:top w:val="single" w:sz="6" w:space="0" w:color="000000"/>
              <w:left w:val="single" w:sz="6" w:space="0" w:color="000000"/>
              <w:bottom w:val="single" w:sz="6" w:space="0" w:color="000000"/>
              <w:right w:val="single" w:sz="6" w:space="0" w:color="000000"/>
            </w:tcBorders>
            <w:vAlign w:val="center"/>
          </w:tcPr>
          <w:p w14:paraId="250E4C9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可持续影响情况</w:t>
            </w:r>
          </w:p>
        </w:tc>
        <w:tc>
          <w:tcPr>
            <w:tcW w:w="1276" w:type="dxa"/>
            <w:tcBorders>
              <w:top w:val="single" w:sz="6" w:space="0" w:color="000000"/>
              <w:left w:val="single" w:sz="6" w:space="0" w:color="000000"/>
              <w:bottom w:val="single" w:sz="6" w:space="0" w:color="000000"/>
              <w:right w:val="single" w:sz="6" w:space="0" w:color="000000"/>
            </w:tcBorders>
            <w:vAlign w:val="center"/>
          </w:tcPr>
          <w:p w14:paraId="309C05E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影响结果</w:t>
            </w:r>
          </w:p>
        </w:tc>
        <w:tc>
          <w:tcPr>
            <w:tcW w:w="1701" w:type="dxa"/>
            <w:tcBorders>
              <w:top w:val="single" w:sz="6" w:space="0" w:color="000000"/>
              <w:left w:val="single" w:sz="6" w:space="0" w:color="000000"/>
              <w:bottom w:val="single" w:sz="6" w:space="0" w:color="000000"/>
              <w:right w:val="single" w:sz="6" w:space="0" w:color="000000"/>
            </w:tcBorders>
            <w:vAlign w:val="center"/>
          </w:tcPr>
          <w:p w14:paraId="6C9A733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r w:rsidR="00231C9E" w14:paraId="18B92D88"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274F0ACE"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1E5E559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405F95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143A572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社会公众或服务对象满意度</w:t>
            </w:r>
          </w:p>
        </w:tc>
        <w:tc>
          <w:tcPr>
            <w:tcW w:w="1276" w:type="dxa"/>
            <w:tcBorders>
              <w:top w:val="single" w:sz="6" w:space="0" w:color="000000"/>
              <w:left w:val="single" w:sz="6" w:space="0" w:color="000000"/>
              <w:bottom w:val="single" w:sz="6" w:space="0" w:color="000000"/>
              <w:right w:val="single" w:sz="6" w:space="0" w:color="000000"/>
            </w:tcBorders>
            <w:vAlign w:val="center"/>
          </w:tcPr>
          <w:p w14:paraId="1D2DDB3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社会公众或服务对象满意度</w:t>
            </w:r>
          </w:p>
        </w:tc>
        <w:tc>
          <w:tcPr>
            <w:tcW w:w="1701" w:type="dxa"/>
            <w:tcBorders>
              <w:top w:val="single" w:sz="6" w:space="0" w:color="000000"/>
              <w:left w:val="single" w:sz="6" w:space="0" w:color="000000"/>
              <w:bottom w:val="single" w:sz="6" w:space="0" w:color="000000"/>
              <w:right w:val="single" w:sz="6" w:space="0" w:color="000000"/>
            </w:tcBorders>
            <w:vAlign w:val="center"/>
          </w:tcPr>
          <w:p w14:paraId="033EBBD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bl>
    <w:p w14:paraId="131468A4"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10FF28D5" w14:textId="77777777" w:rsidR="00231C9E" w:rsidRDefault="00231C9E">
      <w:pPr>
        <w:spacing w:line="300" w:lineRule="exact"/>
        <w:jc w:val="left"/>
        <w:rPr>
          <w:rFonts w:ascii="仿宋" w:eastAsia="仿宋" w:hAnsi="仿宋"/>
          <w:sz w:val="24"/>
          <w:szCs w:val="24"/>
        </w:rPr>
      </w:pPr>
    </w:p>
    <w:p w14:paraId="27CE3145" w14:textId="77777777" w:rsidR="00231C9E" w:rsidRDefault="00231C9E">
      <w:pPr>
        <w:ind w:firstLineChars="200" w:firstLine="482"/>
        <w:jc w:val="left"/>
        <w:outlineLvl w:val="3"/>
        <w:rPr>
          <w:rFonts w:ascii="仿宋" w:eastAsia="仿宋" w:hAnsi="仿宋"/>
          <w:b/>
          <w:sz w:val="24"/>
          <w:szCs w:val="24"/>
        </w:rPr>
      </w:pPr>
      <w:bookmarkStart w:id="16" w:name="_Toc65674342"/>
    </w:p>
    <w:p w14:paraId="2C44FF41" w14:textId="77777777" w:rsidR="00231C9E" w:rsidRDefault="00231C9E">
      <w:pPr>
        <w:ind w:firstLineChars="200" w:firstLine="482"/>
        <w:jc w:val="left"/>
        <w:outlineLvl w:val="3"/>
        <w:rPr>
          <w:rFonts w:ascii="仿宋" w:eastAsia="仿宋" w:hAnsi="仿宋"/>
          <w:b/>
          <w:sz w:val="24"/>
          <w:szCs w:val="24"/>
        </w:rPr>
      </w:pPr>
    </w:p>
    <w:p w14:paraId="6E013C9F" w14:textId="77777777" w:rsidR="00231C9E" w:rsidRDefault="00231C9E">
      <w:pPr>
        <w:ind w:firstLineChars="200" w:firstLine="482"/>
        <w:jc w:val="left"/>
        <w:outlineLvl w:val="3"/>
        <w:rPr>
          <w:rFonts w:ascii="仿宋" w:eastAsia="仿宋" w:hAnsi="仿宋"/>
          <w:b/>
          <w:sz w:val="24"/>
          <w:szCs w:val="24"/>
        </w:rPr>
      </w:pPr>
    </w:p>
    <w:p w14:paraId="407FA210" w14:textId="77777777" w:rsidR="00231C9E" w:rsidRDefault="00231C9E">
      <w:pPr>
        <w:ind w:firstLineChars="200" w:firstLine="482"/>
        <w:jc w:val="left"/>
        <w:outlineLvl w:val="3"/>
        <w:rPr>
          <w:rFonts w:ascii="仿宋" w:eastAsia="仿宋" w:hAnsi="仿宋"/>
          <w:b/>
          <w:sz w:val="24"/>
          <w:szCs w:val="24"/>
        </w:rPr>
      </w:pPr>
    </w:p>
    <w:p w14:paraId="7B7914DA" w14:textId="77777777" w:rsidR="00231C9E" w:rsidRDefault="00231C9E">
      <w:pPr>
        <w:ind w:firstLineChars="200" w:firstLine="482"/>
        <w:jc w:val="left"/>
        <w:outlineLvl w:val="3"/>
        <w:rPr>
          <w:rFonts w:ascii="仿宋" w:eastAsia="仿宋" w:hAnsi="仿宋"/>
          <w:b/>
          <w:sz w:val="24"/>
          <w:szCs w:val="24"/>
        </w:rPr>
      </w:pPr>
    </w:p>
    <w:p w14:paraId="6F21F59D" w14:textId="77777777" w:rsidR="00231C9E" w:rsidRDefault="00231C9E">
      <w:pPr>
        <w:ind w:firstLineChars="200" w:firstLine="482"/>
        <w:jc w:val="left"/>
        <w:outlineLvl w:val="3"/>
        <w:rPr>
          <w:rFonts w:ascii="仿宋" w:eastAsia="仿宋" w:hAnsi="仿宋"/>
          <w:b/>
          <w:sz w:val="24"/>
          <w:szCs w:val="24"/>
        </w:rPr>
      </w:pPr>
    </w:p>
    <w:p w14:paraId="04D88325" w14:textId="77777777" w:rsidR="00231C9E" w:rsidRDefault="00231C9E">
      <w:pPr>
        <w:ind w:firstLineChars="200" w:firstLine="482"/>
        <w:jc w:val="left"/>
        <w:outlineLvl w:val="3"/>
        <w:rPr>
          <w:rFonts w:ascii="仿宋" w:eastAsia="仿宋" w:hAnsi="仿宋"/>
          <w:b/>
          <w:sz w:val="24"/>
          <w:szCs w:val="24"/>
        </w:rPr>
      </w:pPr>
    </w:p>
    <w:p w14:paraId="012BE6B5" w14:textId="77777777" w:rsidR="00231C9E" w:rsidRDefault="00231C9E">
      <w:pPr>
        <w:ind w:firstLineChars="200" w:firstLine="482"/>
        <w:jc w:val="left"/>
        <w:outlineLvl w:val="3"/>
        <w:rPr>
          <w:rFonts w:ascii="仿宋" w:eastAsia="仿宋" w:hAnsi="仿宋"/>
          <w:b/>
          <w:sz w:val="24"/>
          <w:szCs w:val="24"/>
        </w:rPr>
      </w:pPr>
    </w:p>
    <w:p w14:paraId="0C3E4D14" w14:textId="77777777" w:rsidR="00231C9E" w:rsidRDefault="00231C9E">
      <w:pPr>
        <w:ind w:firstLineChars="200" w:firstLine="482"/>
        <w:jc w:val="left"/>
        <w:outlineLvl w:val="3"/>
        <w:rPr>
          <w:rFonts w:ascii="仿宋" w:eastAsia="仿宋" w:hAnsi="仿宋"/>
          <w:b/>
          <w:sz w:val="24"/>
          <w:szCs w:val="24"/>
        </w:rPr>
      </w:pPr>
    </w:p>
    <w:p w14:paraId="4D1FA8E5" w14:textId="77777777" w:rsidR="00231C9E" w:rsidRDefault="00231C9E">
      <w:pPr>
        <w:ind w:firstLineChars="200" w:firstLine="482"/>
        <w:jc w:val="left"/>
        <w:outlineLvl w:val="3"/>
        <w:rPr>
          <w:rFonts w:ascii="仿宋" w:eastAsia="仿宋" w:hAnsi="仿宋"/>
          <w:b/>
          <w:sz w:val="24"/>
          <w:szCs w:val="24"/>
        </w:rPr>
      </w:pPr>
    </w:p>
    <w:p w14:paraId="529F3A1C" w14:textId="77777777" w:rsidR="00231C9E" w:rsidRDefault="00231C9E">
      <w:pPr>
        <w:ind w:firstLineChars="200" w:firstLine="482"/>
        <w:jc w:val="left"/>
        <w:outlineLvl w:val="3"/>
        <w:rPr>
          <w:rFonts w:ascii="仿宋" w:eastAsia="仿宋" w:hAnsi="仿宋"/>
          <w:b/>
          <w:sz w:val="24"/>
          <w:szCs w:val="24"/>
        </w:rPr>
      </w:pPr>
    </w:p>
    <w:p w14:paraId="41852F52" w14:textId="77777777" w:rsidR="00231C9E" w:rsidRDefault="00230267">
      <w:pPr>
        <w:ind w:firstLineChars="200" w:firstLine="482"/>
        <w:jc w:val="left"/>
        <w:outlineLvl w:val="3"/>
        <w:rPr>
          <w:rFonts w:ascii="仿宋" w:eastAsia="仿宋" w:hAnsi="仿宋"/>
          <w:b/>
          <w:sz w:val="24"/>
          <w:szCs w:val="24"/>
        </w:rPr>
      </w:pPr>
      <w:r>
        <w:rPr>
          <w:rFonts w:ascii="仿宋" w:eastAsia="仿宋" w:hAnsi="仿宋" w:hint="eastAsia"/>
          <w:b/>
          <w:sz w:val="24"/>
          <w:szCs w:val="24"/>
        </w:rPr>
        <w:t>15.易地搬迁政府购买服务经费绩效目标表</w:t>
      </w:r>
      <w:bookmarkEnd w:id="16"/>
      <w:r>
        <w:rPr>
          <w:rFonts w:ascii="仿宋" w:eastAsia="仿宋" w:hAnsi="仿宋" w:hint="eastAsia"/>
          <w:b/>
          <w:sz w:val="24"/>
          <w:szCs w:val="24"/>
        </w:rPr>
        <w:fldChar w:fldCharType="begin"/>
      </w:r>
      <w:r>
        <w:rPr>
          <w:rFonts w:ascii="仿宋" w:eastAsia="仿宋" w:hAnsi="仿宋" w:hint="eastAsia"/>
          <w:b/>
          <w:sz w:val="24"/>
          <w:szCs w:val="24"/>
        </w:rPr>
        <w:instrText xml:space="preserve"> TC 15、易地搬迁政府购买服务经费绩效目标表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778E887F"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2D752CE4"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0347E0FA"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33C40610"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32175A6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lastRenderedPageBreak/>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44F3683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13082621RBUEQWPN16KDW</w:t>
            </w:r>
          </w:p>
        </w:tc>
        <w:tc>
          <w:tcPr>
            <w:tcW w:w="1587" w:type="dxa"/>
            <w:tcBorders>
              <w:top w:val="single" w:sz="6" w:space="0" w:color="000000"/>
              <w:left w:val="single" w:sz="6" w:space="0" w:color="000000"/>
              <w:bottom w:val="single" w:sz="6" w:space="0" w:color="000000"/>
              <w:right w:val="single" w:sz="6" w:space="0" w:color="000000"/>
            </w:tcBorders>
            <w:vAlign w:val="center"/>
          </w:tcPr>
          <w:p w14:paraId="48F3226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327B003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易地搬迁政府购买服务经费</w:t>
            </w:r>
          </w:p>
        </w:tc>
      </w:tr>
      <w:tr w:rsidR="00231C9E" w14:paraId="3C960EE6"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229639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08DF42A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780D82A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380.00</w:t>
            </w:r>
          </w:p>
        </w:tc>
        <w:tc>
          <w:tcPr>
            <w:tcW w:w="1587" w:type="dxa"/>
            <w:tcBorders>
              <w:top w:val="single" w:sz="6" w:space="0" w:color="000000"/>
              <w:left w:val="single" w:sz="6" w:space="0" w:color="000000"/>
              <w:bottom w:val="single" w:sz="6" w:space="0" w:color="000000"/>
              <w:right w:val="single" w:sz="6" w:space="0" w:color="000000"/>
            </w:tcBorders>
            <w:vAlign w:val="center"/>
          </w:tcPr>
          <w:p w14:paraId="3959F3A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4AE665F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380.00</w:t>
            </w:r>
          </w:p>
        </w:tc>
        <w:tc>
          <w:tcPr>
            <w:tcW w:w="1276" w:type="dxa"/>
            <w:tcBorders>
              <w:top w:val="single" w:sz="6" w:space="0" w:color="000000"/>
              <w:left w:val="single" w:sz="6" w:space="0" w:color="000000"/>
              <w:bottom w:val="single" w:sz="6" w:space="0" w:color="000000"/>
              <w:right w:val="single" w:sz="6" w:space="0" w:color="000000"/>
            </w:tcBorders>
            <w:vAlign w:val="center"/>
          </w:tcPr>
          <w:p w14:paraId="03E2124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12E37F4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21559463"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63C6540F"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4A93C0B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用于大元</w:t>
            </w:r>
            <w:proofErr w:type="gramStart"/>
            <w:r>
              <w:rPr>
                <w:rFonts w:ascii="仿宋" w:eastAsia="仿宋" w:hAnsi="仿宋" w:hint="eastAsia"/>
                <w:sz w:val="24"/>
                <w:szCs w:val="24"/>
              </w:rPr>
              <w:t>国控公司</w:t>
            </w:r>
            <w:proofErr w:type="gramEnd"/>
            <w:r>
              <w:rPr>
                <w:rFonts w:ascii="仿宋" w:eastAsia="仿宋" w:hAnsi="仿宋" w:hint="eastAsia"/>
                <w:sz w:val="24"/>
                <w:szCs w:val="24"/>
              </w:rPr>
              <w:t>易地搬迁政府购买服务经费</w:t>
            </w:r>
          </w:p>
        </w:tc>
      </w:tr>
      <w:tr w:rsidR="00231C9E" w14:paraId="37D8BB4F"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6B2A544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51EF4DF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648E6BB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46C7692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6B18F76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7FC3BBBB"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10968DDC"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7ACCE153"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30.00%</w:t>
            </w:r>
          </w:p>
        </w:tc>
        <w:tc>
          <w:tcPr>
            <w:tcW w:w="1587" w:type="dxa"/>
            <w:tcBorders>
              <w:top w:val="single" w:sz="6" w:space="0" w:color="000000"/>
              <w:left w:val="single" w:sz="6" w:space="0" w:color="000000"/>
              <w:bottom w:val="single" w:sz="6" w:space="0" w:color="000000"/>
              <w:right w:val="single" w:sz="6" w:space="0" w:color="000000"/>
            </w:tcBorders>
            <w:vAlign w:val="center"/>
          </w:tcPr>
          <w:p w14:paraId="20ED1408"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60.00%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42263985"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80.00%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4F796926"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r>
      <w:tr w:rsidR="00231C9E" w14:paraId="321CF865"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1305E87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64B4476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1.实现精准脱贫，带动贫困人口脱贫致富</w:t>
            </w:r>
          </w:p>
          <w:p w14:paraId="7323B49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2.按购买合同约定拨付服务经费</w:t>
            </w:r>
          </w:p>
          <w:p w14:paraId="3BD33EC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3.保障易地扶贫搬迁群众生活稳定</w:t>
            </w:r>
          </w:p>
        </w:tc>
      </w:tr>
    </w:tbl>
    <w:p w14:paraId="1C71FDD4"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181708BC"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5C237E4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58AFBEC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936F4D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7C5AE0E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4573A64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00BE1AC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1F5E654C"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6B6DB1B"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00072B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C3E893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已搬迁贫困户数</w:t>
            </w:r>
          </w:p>
        </w:tc>
        <w:tc>
          <w:tcPr>
            <w:tcW w:w="2891" w:type="dxa"/>
            <w:tcBorders>
              <w:top w:val="single" w:sz="6" w:space="0" w:color="000000"/>
              <w:left w:val="single" w:sz="6" w:space="0" w:color="000000"/>
              <w:bottom w:val="single" w:sz="6" w:space="0" w:color="000000"/>
              <w:right w:val="single" w:sz="6" w:space="0" w:color="000000"/>
            </w:tcBorders>
            <w:vAlign w:val="center"/>
          </w:tcPr>
          <w:p w14:paraId="6623B53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反映全年已搬迁贫困户户数</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02EBC07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520户</w:t>
            </w:r>
          </w:p>
        </w:tc>
        <w:tc>
          <w:tcPr>
            <w:tcW w:w="1701" w:type="dxa"/>
            <w:tcBorders>
              <w:top w:val="single" w:sz="6" w:space="0" w:color="000000"/>
              <w:left w:val="single" w:sz="6" w:space="0" w:color="000000"/>
              <w:bottom w:val="single" w:sz="6" w:space="0" w:color="000000"/>
              <w:right w:val="single" w:sz="6" w:space="0" w:color="000000"/>
            </w:tcBorders>
            <w:vAlign w:val="center"/>
          </w:tcPr>
          <w:p w14:paraId="29438BF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搬迁方案</w:t>
            </w:r>
          </w:p>
        </w:tc>
      </w:tr>
      <w:tr w:rsidR="00231C9E" w14:paraId="6861BC1F"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0360CCCF"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39DDD8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A47F34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矛盾纠纷</w:t>
            </w:r>
            <w:proofErr w:type="gramStart"/>
            <w:r>
              <w:rPr>
                <w:rFonts w:ascii="仿宋" w:eastAsia="仿宋" w:hAnsi="仿宋" w:hint="eastAsia"/>
                <w:sz w:val="24"/>
                <w:szCs w:val="24"/>
              </w:rPr>
              <w:t>调处率</w:t>
            </w:r>
            <w:proofErr w:type="gramEnd"/>
            <w:r>
              <w:rPr>
                <w:rFonts w:ascii="仿宋" w:eastAsia="仿宋" w:hAnsi="仿宋" w:hint="eastAsia"/>
                <w:sz w:val="24"/>
                <w:szCs w:val="24"/>
              </w:rPr>
              <w:t>(%)</w:t>
            </w:r>
          </w:p>
        </w:tc>
        <w:tc>
          <w:tcPr>
            <w:tcW w:w="2891" w:type="dxa"/>
            <w:tcBorders>
              <w:top w:val="single" w:sz="6" w:space="0" w:color="000000"/>
              <w:left w:val="single" w:sz="6" w:space="0" w:color="000000"/>
              <w:bottom w:val="single" w:sz="6" w:space="0" w:color="000000"/>
              <w:right w:val="single" w:sz="6" w:space="0" w:color="000000"/>
            </w:tcBorders>
            <w:vAlign w:val="center"/>
          </w:tcPr>
          <w:p w14:paraId="454C10C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矛盾纠纷</w:t>
            </w:r>
            <w:proofErr w:type="gramStart"/>
            <w:r>
              <w:rPr>
                <w:rFonts w:ascii="仿宋" w:eastAsia="仿宋" w:hAnsi="仿宋" w:hint="eastAsia"/>
                <w:sz w:val="24"/>
                <w:szCs w:val="24"/>
              </w:rPr>
              <w:t>调处率</w:t>
            </w:r>
            <w:proofErr w:type="gramEnd"/>
            <w:r>
              <w:rPr>
                <w:rFonts w:ascii="仿宋" w:eastAsia="仿宋" w:hAnsi="仿宋" w:hint="eastAsia"/>
                <w:sz w:val="24"/>
                <w:szCs w:val="24"/>
              </w:rPr>
              <w:t>(%)</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122D82E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w:t>
            </w:r>
          </w:p>
        </w:tc>
        <w:tc>
          <w:tcPr>
            <w:tcW w:w="1701" w:type="dxa"/>
            <w:tcBorders>
              <w:top w:val="single" w:sz="6" w:space="0" w:color="000000"/>
              <w:left w:val="single" w:sz="6" w:space="0" w:color="000000"/>
              <w:bottom w:val="single" w:sz="6" w:space="0" w:color="000000"/>
              <w:right w:val="single" w:sz="6" w:space="0" w:color="000000"/>
            </w:tcBorders>
            <w:vAlign w:val="center"/>
          </w:tcPr>
          <w:p w14:paraId="7703D07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实际结果</w:t>
            </w:r>
          </w:p>
        </w:tc>
      </w:tr>
      <w:tr w:rsidR="00231C9E" w14:paraId="37DF98BF"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087AEF5F"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F3DB78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DB6695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各项任务完成及时率（%）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49F5255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各项任务完成及时率（%）</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5CA5A36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≥60%</w:t>
            </w:r>
          </w:p>
        </w:tc>
        <w:tc>
          <w:tcPr>
            <w:tcW w:w="1701" w:type="dxa"/>
            <w:tcBorders>
              <w:top w:val="single" w:sz="6" w:space="0" w:color="000000"/>
              <w:left w:val="single" w:sz="6" w:space="0" w:color="000000"/>
              <w:bottom w:val="single" w:sz="6" w:space="0" w:color="000000"/>
              <w:right w:val="single" w:sz="6" w:space="0" w:color="000000"/>
            </w:tcBorders>
            <w:vAlign w:val="center"/>
          </w:tcPr>
          <w:p w14:paraId="5979FCA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完成情况</w:t>
            </w:r>
          </w:p>
        </w:tc>
      </w:tr>
      <w:tr w:rsidR="00231C9E" w14:paraId="0B58E8E5"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17F3A2B1"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8B528D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成本指标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8EC46A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资金成本</w:t>
            </w:r>
          </w:p>
        </w:tc>
        <w:tc>
          <w:tcPr>
            <w:tcW w:w="2891" w:type="dxa"/>
            <w:tcBorders>
              <w:top w:val="single" w:sz="6" w:space="0" w:color="000000"/>
              <w:left w:val="single" w:sz="6" w:space="0" w:color="000000"/>
              <w:bottom w:val="single" w:sz="6" w:space="0" w:color="000000"/>
              <w:right w:val="single" w:sz="6" w:space="0" w:color="000000"/>
            </w:tcBorders>
            <w:vAlign w:val="center"/>
          </w:tcPr>
          <w:p w14:paraId="7B5E3A7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资金成本</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68F5FF5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≥60%</w:t>
            </w:r>
          </w:p>
        </w:tc>
        <w:tc>
          <w:tcPr>
            <w:tcW w:w="1701" w:type="dxa"/>
            <w:tcBorders>
              <w:top w:val="single" w:sz="6" w:space="0" w:color="000000"/>
              <w:left w:val="single" w:sz="6" w:space="0" w:color="000000"/>
              <w:bottom w:val="single" w:sz="6" w:space="0" w:color="000000"/>
              <w:right w:val="single" w:sz="6" w:space="0" w:color="000000"/>
            </w:tcBorders>
            <w:vAlign w:val="center"/>
          </w:tcPr>
          <w:p w14:paraId="405155E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完成情况</w:t>
            </w:r>
          </w:p>
        </w:tc>
      </w:tr>
      <w:tr w:rsidR="00231C9E" w14:paraId="0B3CD521"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6CEB3D3B"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1798E87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经济效益指标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019C8A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提高效率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5833C92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提高效率</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55B9654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易地搬迁工作效率显著提高</w:t>
            </w:r>
          </w:p>
        </w:tc>
        <w:tc>
          <w:tcPr>
            <w:tcW w:w="1701" w:type="dxa"/>
            <w:tcBorders>
              <w:top w:val="single" w:sz="6" w:space="0" w:color="000000"/>
              <w:left w:val="single" w:sz="6" w:space="0" w:color="000000"/>
              <w:bottom w:val="single" w:sz="6" w:space="0" w:color="000000"/>
              <w:right w:val="single" w:sz="6" w:space="0" w:color="000000"/>
            </w:tcBorders>
            <w:vAlign w:val="center"/>
          </w:tcPr>
          <w:p w14:paraId="446FAC9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完成情况</w:t>
            </w:r>
          </w:p>
        </w:tc>
      </w:tr>
      <w:tr w:rsidR="00231C9E" w14:paraId="15A2BA76"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37C91646"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868599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642C23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提供服务次数</w:t>
            </w:r>
          </w:p>
        </w:tc>
        <w:tc>
          <w:tcPr>
            <w:tcW w:w="2891" w:type="dxa"/>
            <w:tcBorders>
              <w:top w:val="single" w:sz="6" w:space="0" w:color="000000"/>
              <w:left w:val="single" w:sz="6" w:space="0" w:color="000000"/>
              <w:bottom w:val="single" w:sz="6" w:space="0" w:color="000000"/>
              <w:right w:val="single" w:sz="6" w:space="0" w:color="000000"/>
            </w:tcBorders>
            <w:vAlign w:val="center"/>
          </w:tcPr>
          <w:p w14:paraId="1A226EB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提供服务次数</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35FDF9B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≥20次</w:t>
            </w:r>
          </w:p>
        </w:tc>
        <w:tc>
          <w:tcPr>
            <w:tcW w:w="1701" w:type="dxa"/>
            <w:tcBorders>
              <w:top w:val="single" w:sz="6" w:space="0" w:color="000000"/>
              <w:left w:val="single" w:sz="6" w:space="0" w:color="000000"/>
              <w:bottom w:val="single" w:sz="6" w:space="0" w:color="000000"/>
              <w:right w:val="single" w:sz="6" w:space="0" w:color="000000"/>
            </w:tcBorders>
            <w:vAlign w:val="center"/>
          </w:tcPr>
          <w:p w14:paraId="6B617A6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验收结果</w:t>
            </w:r>
          </w:p>
        </w:tc>
      </w:tr>
      <w:tr w:rsidR="00231C9E" w14:paraId="0FCF6614"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1ED7F4F2"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DDCA49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生态效益指标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4A3AD1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新增耕地面积</w:t>
            </w:r>
          </w:p>
        </w:tc>
        <w:tc>
          <w:tcPr>
            <w:tcW w:w="2891" w:type="dxa"/>
            <w:tcBorders>
              <w:top w:val="single" w:sz="6" w:space="0" w:color="000000"/>
              <w:left w:val="single" w:sz="6" w:space="0" w:color="000000"/>
              <w:bottom w:val="single" w:sz="6" w:space="0" w:color="000000"/>
              <w:right w:val="single" w:sz="6" w:space="0" w:color="000000"/>
            </w:tcBorders>
            <w:vAlign w:val="center"/>
          </w:tcPr>
          <w:p w14:paraId="463442F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新增耕地面积</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5DF8ED7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10000亩</w:t>
            </w:r>
          </w:p>
        </w:tc>
        <w:tc>
          <w:tcPr>
            <w:tcW w:w="1701" w:type="dxa"/>
            <w:tcBorders>
              <w:top w:val="single" w:sz="6" w:space="0" w:color="000000"/>
              <w:left w:val="single" w:sz="6" w:space="0" w:color="000000"/>
              <w:bottom w:val="single" w:sz="6" w:space="0" w:color="000000"/>
              <w:right w:val="single" w:sz="6" w:space="0" w:color="000000"/>
            </w:tcBorders>
            <w:vAlign w:val="center"/>
          </w:tcPr>
          <w:p w14:paraId="31BBE1B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完成情况</w:t>
            </w:r>
          </w:p>
        </w:tc>
      </w:tr>
      <w:tr w:rsidR="00231C9E" w14:paraId="33EC73AD"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228BC803"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784DE2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6F4B477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社会保障制度更加</w:t>
            </w:r>
            <w:proofErr w:type="gramStart"/>
            <w:r>
              <w:rPr>
                <w:rFonts w:ascii="仿宋" w:eastAsia="仿宋" w:hAnsi="仿宋" w:hint="eastAsia"/>
                <w:sz w:val="24"/>
                <w:szCs w:val="24"/>
              </w:rPr>
              <w:t>公平可</w:t>
            </w:r>
            <w:proofErr w:type="gramEnd"/>
            <w:r>
              <w:rPr>
                <w:rFonts w:ascii="仿宋" w:eastAsia="仿宋" w:hAnsi="仿宋" w:hint="eastAsia"/>
                <w:sz w:val="24"/>
                <w:szCs w:val="24"/>
              </w:rPr>
              <w:t>持续</w:t>
            </w:r>
          </w:p>
        </w:tc>
        <w:tc>
          <w:tcPr>
            <w:tcW w:w="2891" w:type="dxa"/>
            <w:tcBorders>
              <w:top w:val="single" w:sz="6" w:space="0" w:color="000000"/>
              <w:left w:val="single" w:sz="6" w:space="0" w:color="000000"/>
              <w:bottom w:val="single" w:sz="6" w:space="0" w:color="000000"/>
              <w:right w:val="single" w:sz="6" w:space="0" w:color="000000"/>
            </w:tcBorders>
            <w:vAlign w:val="center"/>
          </w:tcPr>
          <w:p w14:paraId="3600D2F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社会保障制度更加</w:t>
            </w:r>
            <w:proofErr w:type="gramStart"/>
            <w:r>
              <w:rPr>
                <w:rFonts w:ascii="仿宋" w:eastAsia="仿宋" w:hAnsi="仿宋" w:hint="eastAsia"/>
                <w:sz w:val="24"/>
                <w:szCs w:val="24"/>
              </w:rPr>
              <w:t>公平可</w:t>
            </w:r>
            <w:proofErr w:type="gramEnd"/>
            <w:r>
              <w:rPr>
                <w:rFonts w:ascii="仿宋" w:eastAsia="仿宋" w:hAnsi="仿宋" w:hint="eastAsia"/>
                <w:sz w:val="24"/>
                <w:szCs w:val="24"/>
              </w:rPr>
              <w:t>持续</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58AAB6A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&gt;80% 生活有保障</w:t>
            </w:r>
          </w:p>
        </w:tc>
        <w:tc>
          <w:tcPr>
            <w:tcW w:w="1701" w:type="dxa"/>
            <w:tcBorders>
              <w:top w:val="single" w:sz="6" w:space="0" w:color="000000"/>
              <w:left w:val="single" w:sz="6" w:space="0" w:color="000000"/>
              <w:bottom w:val="single" w:sz="6" w:space="0" w:color="000000"/>
              <w:right w:val="single" w:sz="6" w:space="0" w:color="000000"/>
            </w:tcBorders>
            <w:vAlign w:val="center"/>
          </w:tcPr>
          <w:p w14:paraId="282F26B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搬迁户生活状况</w:t>
            </w:r>
          </w:p>
        </w:tc>
      </w:tr>
      <w:tr w:rsidR="00231C9E" w14:paraId="6D5FEAFF"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111E74BD"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587135A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A24FE7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搬迁户满意度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48432C8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搬迁群众对搬迁工作满意度</w:t>
            </w:r>
            <w:r>
              <w:rPr>
                <w:rFonts w:ascii="仿宋" w:eastAsia="仿宋" w:hAnsi="仿宋" w:hint="eastAsia"/>
                <w:sz w:val="24"/>
                <w:szCs w:val="24"/>
              </w:rPr>
              <w:tab/>
            </w:r>
          </w:p>
        </w:tc>
        <w:tc>
          <w:tcPr>
            <w:tcW w:w="1276" w:type="dxa"/>
            <w:tcBorders>
              <w:top w:val="single" w:sz="6" w:space="0" w:color="000000"/>
              <w:left w:val="single" w:sz="6" w:space="0" w:color="000000"/>
              <w:bottom w:val="single" w:sz="6" w:space="0" w:color="000000"/>
              <w:right w:val="single" w:sz="6" w:space="0" w:color="000000"/>
            </w:tcBorders>
            <w:vAlign w:val="center"/>
          </w:tcPr>
          <w:p w14:paraId="540FA58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w:t>
            </w:r>
          </w:p>
        </w:tc>
        <w:tc>
          <w:tcPr>
            <w:tcW w:w="1701" w:type="dxa"/>
            <w:tcBorders>
              <w:top w:val="single" w:sz="6" w:space="0" w:color="000000"/>
              <w:left w:val="single" w:sz="6" w:space="0" w:color="000000"/>
              <w:bottom w:val="single" w:sz="6" w:space="0" w:color="000000"/>
              <w:right w:val="single" w:sz="6" w:space="0" w:color="000000"/>
            </w:tcBorders>
            <w:vAlign w:val="center"/>
          </w:tcPr>
          <w:p w14:paraId="774D591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实际调查</w:t>
            </w:r>
          </w:p>
        </w:tc>
      </w:tr>
    </w:tbl>
    <w:p w14:paraId="13C72D74"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5B277582" w14:textId="77777777" w:rsidR="00231C9E" w:rsidRDefault="00231C9E">
      <w:pPr>
        <w:ind w:firstLineChars="200" w:firstLine="482"/>
        <w:jc w:val="left"/>
        <w:outlineLvl w:val="3"/>
        <w:rPr>
          <w:rFonts w:ascii="仿宋" w:eastAsia="仿宋" w:hAnsi="仿宋"/>
          <w:b/>
          <w:sz w:val="24"/>
          <w:szCs w:val="24"/>
        </w:rPr>
      </w:pPr>
      <w:bookmarkStart w:id="17" w:name="_Toc65674343"/>
    </w:p>
    <w:p w14:paraId="13D3E92D" w14:textId="77777777" w:rsidR="00231C9E" w:rsidRDefault="00231C9E">
      <w:pPr>
        <w:ind w:firstLineChars="200" w:firstLine="482"/>
        <w:jc w:val="left"/>
        <w:outlineLvl w:val="3"/>
        <w:rPr>
          <w:rFonts w:ascii="仿宋" w:eastAsia="仿宋" w:hAnsi="仿宋"/>
          <w:b/>
          <w:sz w:val="24"/>
          <w:szCs w:val="24"/>
        </w:rPr>
      </w:pPr>
    </w:p>
    <w:p w14:paraId="43A51ADF" w14:textId="77777777" w:rsidR="00231C9E" w:rsidRDefault="00231C9E">
      <w:pPr>
        <w:ind w:firstLineChars="200" w:firstLine="482"/>
        <w:jc w:val="left"/>
        <w:outlineLvl w:val="3"/>
        <w:rPr>
          <w:rFonts w:ascii="仿宋" w:eastAsia="仿宋" w:hAnsi="仿宋"/>
          <w:b/>
          <w:sz w:val="24"/>
          <w:szCs w:val="24"/>
        </w:rPr>
      </w:pPr>
    </w:p>
    <w:p w14:paraId="3004A758" w14:textId="77777777" w:rsidR="00231C9E" w:rsidRDefault="00231C9E">
      <w:pPr>
        <w:ind w:firstLineChars="200" w:firstLine="482"/>
        <w:jc w:val="left"/>
        <w:outlineLvl w:val="3"/>
        <w:rPr>
          <w:rFonts w:ascii="仿宋" w:eastAsia="仿宋" w:hAnsi="仿宋"/>
          <w:b/>
          <w:sz w:val="24"/>
          <w:szCs w:val="24"/>
        </w:rPr>
      </w:pPr>
    </w:p>
    <w:p w14:paraId="3D9495A3" w14:textId="77777777" w:rsidR="00231C9E" w:rsidRDefault="00230267">
      <w:pPr>
        <w:ind w:firstLineChars="200" w:firstLine="482"/>
        <w:jc w:val="left"/>
        <w:outlineLvl w:val="3"/>
        <w:rPr>
          <w:rFonts w:ascii="仿宋" w:eastAsia="仿宋" w:hAnsi="仿宋"/>
          <w:b/>
          <w:sz w:val="24"/>
          <w:szCs w:val="24"/>
        </w:rPr>
      </w:pPr>
      <w:r>
        <w:rPr>
          <w:rFonts w:ascii="仿宋" w:eastAsia="仿宋" w:hAnsi="仿宋" w:hint="eastAsia"/>
          <w:b/>
          <w:sz w:val="24"/>
          <w:szCs w:val="24"/>
        </w:rPr>
        <w:t>16.项目办工作经费绩效目标表</w:t>
      </w:r>
      <w:bookmarkEnd w:id="17"/>
      <w:r>
        <w:rPr>
          <w:rFonts w:ascii="仿宋" w:eastAsia="仿宋" w:hAnsi="仿宋" w:hint="eastAsia"/>
          <w:b/>
          <w:sz w:val="24"/>
          <w:szCs w:val="24"/>
        </w:rPr>
        <w:fldChar w:fldCharType="begin"/>
      </w:r>
      <w:r>
        <w:rPr>
          <w:rFonts w:ascii="仿宋" w:eastAsia="仿宋" w:hAnsi="仿宋" w:hint="eastAsia"/>
          <w:b/>
          <w:sz w:val="24"/>
          <w:szCs w:val="24"/>
        </w:rPr>
        <w:instrText xml:space="preserve"> TC 16、项目办工作经费绩效目标表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15F1274C"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083D70AD"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381843E3"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7720B6B5"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5F7D3B3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lastRenderedPageBreak/>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254A38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13082621S303I98KVNY5G</w:t>
            </w:r>
          </w:p>
        </w:tc>
        <w:tc>
          <w:tcPr>
            <w:tcW w:w="1587" w:type="dxa"/>
            <w:tcBorders>
              <w:top w:val="single" w:sz="6" w:space="0" w:color="000000"/>
              <w:left w:val="single" w:sz="6" w:space="0" w:color="000000"/>
              <w:bottom w:val="single" w:sz="6" w:space="0" w:color="000000"/>
              <w:right w:val="single" w:sz="6" w:space="0" w:color="000000"/>
            </w:tcBorders>
            <w:vAlign w:val="center"/>
          </w:tcPr>
          <w:p w14:paraId="6413A03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5FF5E36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项目办工作经费</w:t>
            </w:r>
          </w:p>
        </w:tc>
      </w:tr>
      <w:tr w:rsidR="00231C9E" w14:paraId="5CD6EAF0"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D0E3FF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66B94E5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6DFEFE0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10.00</w:t>
            </w:r>
          </w:p>
        </w:tc>
        <w:tc>
          <w:tcPr>
            <w:tcW w:w="1587" w:type="dxa"/>
            <w:tcBorders>
              <w:top w:val="single" w:sz="6" w:space="0" w:color="000000"/>
              <w:left w:val="single" w:sz="6" w:space="0" w:color="000000"/>
              <w:bottom w:val="single" w:sz="6" w:space="0" w:color="000000"/>
              <w:right w:val="single" w:sz="6" w:space="0" w:color="000000"/>
            </w:tcBorders>
            <w:vAlign w:val="center"/>
          </w:tcPr>
          <w:p w14:paraId="6A6422A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1E91CE2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10.00</w:t>
            </w:r>
          </w:p>
        </w:tc>
        <w:tc>
          <w:tcPr>
            <w:tcW w:w="1276" w:type="dxa"/>
            <w:tcBorders>
              <w:top w:val="single" w:sz="6" w:space="0" w:color="000000"/>
              <w:left w:val="single" w:sz="6" w:space="0" w:color="000000"/>
              <w:bottom w:val="single" w:sz="6" w:space="0" w:color="000000"/>
              <w:right w:val="single" w:sz="6" w:space="0" w:color="000000"/>
            </w:tcBorders>
            <w:vAlign w:val="center"/>
          </w:tcPr>
          <w:p w14:paraId="5A9ED9E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1B1A590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3DF8FF99"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3BFFE143"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6271ACA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用于全县重点项目建设管理费用</w:t>
            </w:r>
          </w:p>
        </w:tc>
      </w:tr>
      <w:tr w:rsidR="00231C9E" w14:paraId="52D069C9"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1472594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01D7408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39D31EB6"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734DF14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102E146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3F099ADA"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207725BA"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15EF2504"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40.00%</w:t>
            </w:r>
          </w:p>
        </w:tc>
        <w:tc>
          <w:tcPr>
            <w:tcW w:w="1587" w:type="dxa"/>
            <w:tcBorders>
              <w:top w:val="single" w:sz="6" w:space="0" w:color="000000"/>
              <w:left w:val="single" w:sz="6" w:space="0" w:color="000000"/>
              <w:bottom w:val="single" w:sz="6" w:space="0" w:color="000000"/>
              <w:right w:val="single" w:sz="6" w:space="0" w:color="000000"/>
            </w:tcBorders>
            <w:vAlign w:val="center"/>
          </w:tcPr>
          <w:p w14:paraId="126BD922"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50.00%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4E759630"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80.00%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100F890E"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r>
      <w:tr w:rsidR="00231C9E" w14:paraId="3FCC499B"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6E8682F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395A716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1.实现集中开工项目5个</w:t>
            </w:r>
          </w:p>
          <w:p w14:paraId="5DBC6CA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2.完成全县重点项目考察3次</w:t>
            </w:r>
          </w:p>
          <w:p w14:paraId="20A046E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3.全年支付重点项目建设费用7万元</w:t>
            </w:r>
          </w:p>
        </w:tc>
      </w:tr>
    </w:tbl>
    <w:p w14:paraId="1B30A2AB"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5685F468"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33DD280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465661D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AF3B31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722A789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6260D67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380FF06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49D5BD1A"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6BFE2FF1"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11821B8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767B26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完成项目前期文件编制</w:t>
            </w:r>
          </w:p>
        </w:tc>
        <w:tc>
          <w:tcPr>
            <w:tcW w:w="2891" w:type="dxa"/>
            <w:tcBorders>
              <w:top w:val="single" w:sz="6" w:space="0" w:color="000000"/>
              <w:left w:val="single" w:sz="6" w:space="0" w:color="000000"/>
              <w:bottom w:val="single" w:sz="6" w:space="0" w:color="000000"/>
              <w:right w:val="single" w:sz="6" w:space="0" w:color="000000"/>
            </w:tcBorders>
            <w:vAlign w:val="center"/>
          </w:tcPr>
          <w:p w14:paraId="7033425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完成项目实施方案，通过物有所值评价、财政承受能力论证</w:t>
            </w:r>
          </w:p>
        </w:tc>
        <w:tc>
          <w:tcPr>
            <w:tcW w:w="1276" w:type="dxa"/>
            <w:tcBorders>
              <w:top w:val="single" w:sz="6" w:space="0" w:color="000000"/>
              <w:left w:val="single" w:sz="6" w:space="0" w:color="000000"/>
              <w:bottom w:val="single" w:sz="6" w:space="0" w:color="000000"/>
              <w:right w:val="single" w:sz="6" w:space="0" w:color="000000"/>
            </w:tcBorders>
            <w:vAlign w:val="center"/>
          </w:tcPr>
          <w:p w14:paraId="79854DF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完成全县重点项目实施方案编制</w:t>
            </w:r>
          </w:p>
        </w:tc>
        <w:tc>
          <w:tcPr>
            <w:tcW w:w="1701" w:type="dxa"/>
            <w:tcBorders>
              <w:top w:val="single" w:sz="6" w:space="0" w:color="000000"/>
              <w:left w:val="single" w:sz="6" w:space="0" w:color="000000"/>
              <w:bottom w:val="single" w:sz="6" w:space="0" w:color="000000"/>
              <w:right w:val="single" w:sz="6" w:space="0" w:color="000000"/>
            </w:tcBorders>
            <w:vAlign w:val="center"/>
          </w:tcPr>
          <w:p w14:paraId="0A0DADE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实际开展情况</w:t>
            </w:r>
          </w:p>
        </w:tc>
      </w:tr>
      <w:tr w:rsidR="00231C9E" w14:paraId="29E66A34"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27C47925"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7684D1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762649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申请项目级别</w:t>
            </w:r>
          </w:p>
        </w:tc>
        <w:tc>
          <w:tcPr>
            <w:tcW w:w="2891" w:type="dxa"/>
            <w:tcBorders>
              <w:top w:val="single" w:sz="6" w:space="0" w:color="000000"/>
              <w:left w:val="single" w:sz="6" w:space="0" w:color="000000"/>
              <w:bottom w:val="single" w:sz="6" w:space="0" w:color="000000"/>
              <w:right w:val="single" w:sz="6" w:space="0" w:color="000000"/>
            </w:tcBorders>
            <w:vAlign w:val="center"/>
          </w:tcPr>
          <w:p w14:paraId="54B9CAA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申请项目级别</w:t>
            </w:r>
          </w:p>
        </w:tc>
        <w:tc>
          <w:tcPr>
            <w:tcW w:w="1276" w:type="dxa"/>
            <w:tcBorders>
              <w:top w:val="single" w:sz="6" w:space="0" w:color="000000"/>
              <w:left w:val="single" w:sz="6" w:space="0" w:color="000000"/>
              <w:bottom w:val="single" w:sz="6" w:space="0" w:color="000000"/>
              <w:right w:val="single" w:sz="6" w:space="0" w:color="000000"/>
            </w:tcBorders>
            <w:vAlign w:val="center"/>
          </w:tcPr>
          <w:p w14:paraId="76A01B5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申请项目级别逐年提高</w:t>
            </w:r>
          </w:p>
        </w:tc>
        <w:tc>
          <w:tcPr>
            <w:tcW w:w="1701" w:type="dxa"/>
            <w:tcBorders>
              <w:top w:val="single" w:sz="6" w:space="0" w:color="000000"/>
              <w:left w:val="single" w:sz="6" w:space="0" w:color="000000"/>
              <w:bottom w:val="single" w:sz="6" w:space="0" w:color="000000"/>
              <w:right w:val="single" w:sz="6" w:space="0" w:color="000000"/>
            </w:tcBorders>
            <w:vAlign w:val="center"/>
          </w:tcPr>
          <w:p w14:paraId="7744EA8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实际开展情况</w:t>
            </w:r>
          </w:p>
        </w:tc>
      </w:tr>
      <w:tr w:rsidR="00231C9E" w14:paraId="750BAE96"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07851E0B"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8DE349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F95096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各项任务完成及时率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3395BDB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各项任务完成的及时率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129C939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按时间要求完成及时</w:t>
            </w:r>
          </w:p>
        </w:tc>
        <w:tc>
          <w:tcPr>
            <w:tcW w:w="1701" w:type="dxa"/>
            <w:tcBorders>
              <w:top w:val="single" w:sz="6" w:space="0" w:color="000000"/>
              <w:left w:val="single" w:sz="6" w:space="0" w:color="000000"/>
              <w:bottom w:val="single" w:sz="6" w:space="0" w:color="000000"/>
              <w:right w:val="single" w:sz="6" w:space="0" w:color="000000"/>
            </w:tcBorders>
            <w:vAlign w:val="center"/>
          </w:tcPr>
          <w:p w14:paraId="1BD5D2F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完成情况</w:t>
            </w:r>
          </w:p>
        </w:tc>
      </w:tr>
      <w:tr w:rsidR="00231C9E" w14:paraId="6FDA2A1C"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5C35B4AA"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1360C77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2D19ED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项目完工率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3EC759D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项目完工情况占总项目的比率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00CDC49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项目年末完工率</w:t>
            </w:r>
          </w:p>
        </w:tc>
        <w:tc>
          <w:tcPr>
            <w:tcW w:w="1701" w:type="dxa"/>
            <w:tcBorders>
              <w:top w:val="single" w:sz="6" w:space="0" w:color="000000"/>
              <w:left w:val="single" w:sz="6" w:space="0" w:color="000000"/>
              <w:bottom w:val="single" w:sz="6" w:space="0" w:color="000000"/>
              <w:right w:val="single" w:sz="6" w:space="0" w:color="000000"/>
            </w:tcBorders>
            <w:vAlign w:val="center"/>
          </w:tcPr>
          <w:p w14:paraId="70FB32D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完成情况</w:t>
            </w:r>
          </w:p>
        </w:tc>
      </w:tr>
      <w:tr w:rsidR="00231C9E" w14:paraId="0E01074D"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1F8E6EFB"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64461E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86DE3F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项目实施所产生的持续性影响</w:t>
            </w:r>
          </w:p>
        </w:tc>
        <w:tc>
          <w:tcPr>
            <w:tcW w:w="2891" w:type="dxa"/>
            <w:tcBorders>
              <w:top w:val="single" w:sz="6" w:space="0" w:color="000000"/>
              <w:left w:val="single" w:sz="6" w:space="0" w:color="000000"/>
              <w:bottom w:val="single" w:sz="6" w:space="0" w:color="000000"/>
              <w:right w:val="single" w:sz="6" w:space="0" w:color="000000"/>
            </w:tcBorders>
            <w:vAlign w:val="center"/>
          </w:tcPr>
          <w:p w14:paraId="2AD05CC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项目完工后持续影响力</w:t>
            </w:r>
          </w:p>
        </w:tc>
        <w:tc>
          <w:tcPr>
            <w:tcW w:w="1276" w:type="dxa"/>
            <w:tcBorders>
              <w:top w:val="single" w:sz="6" w:space="0" w:color="000000"/>
              <w:left w:val="single" w:sz="6" w:space="0" w:color="000000"/>
              <w:bottom w:val="single" w:sz="6" w:space="0" w:color="000000"/>
              <w:right w:val="single" w:sz="6" w:space="0" w:color="000000"/>
            </w:tcBorders>
            <w:vAlign w:val="center"/>
          </w:tcPr>
          <w:p w14:paraId="1683AEC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项目影响力</w:t>
            </w:r>
          </w:p>
        </w:tc>
        <w:tc>
          <w:tcPr>
            <w:tcW w:w="1701" w:type="dxa"/>
            <w:tcBorders>
              <w:top w:val="single" w:sz="6" w:space="0" w:color="000000"/>
              <w:left w:val="single" w:sz="6" w:space="0" w:color="000000"/>
              <w:bottom w:val="single" w:sz="6" w:space="0" w:color="000000"/>
              <w:right w:val="single" w:sz="6" w:space="0" w:color="000000"/>
            </w:tcBorders>
            <w:vAlign w:val="center"/>
          </w:tcPr>
          <w:p w14:paraId="54D517D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完成情况</w:t>
            </w:r>
          </w:p>
        </w:tc>
      </w:tr>
      <w:tr w:rsidR="00231C9E" w14:paraId="5EBB48D9"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5881C72C"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05C2D7A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ED7CE0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主管部门满意度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5807AA6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项目实施效果经主管部门满意度评价</w:t>
            </w:r>
          </w:p>
        </w:tc>
        <w:tc>
          <w:tcPr>
            <w:tcW w:w="1276" w:type="dxa"/>
            <w:tcBorders>
              <w:top w:val="single" w:sz="6" w:space="0" w:color="000000"/>
              <w:left w:val="single" w:sz="6" w:space="0" w:color="000000"/>
              <w:bottom w:val="single" w:sz="6" w:space="0" w:color="000000"/>
              <w:right w:val="single" w:sz="6" w:space="0" w:color="000000"/>
            </w:tcBorders>
            <w:vAlign w:val="center"/>
          </w:tcPr>
          <w:p w14:paraId="3920EC5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满意度</w:t>
            </w:r>
          </w:p>
        </w:tc>
        <w:tc>
          <w:tcPr>
            <w:tcW w:w="1701" w:type="dxa"/>
            <w:tcBorders>
              <w:top w:val="single" w:sz="6" w:space="0" w:color="000000"/>
              <w:left w:val="single" w:sz="6" w:space="0" w:color="000000"/>
              <w:bottom w:val="single" w:sz="6" w:space="0" w:color="000000"/>
              <w:right w:val="single" w:sz="6" w:space="0" w:color="000000"/>
            </w:tcBorders>
            <w:vAlign w:val="center"/>
          </w:tcPr>
          <w:p w14:paraId="3F168A0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调查情况</w:t>
            </w:r>
          </w:p>
        </w:tc>
      </w:tr>
    </w:tbl>
    <w:p w14:paraId="51E6A025"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179A9A30" w14:textId="77777777" w:rsidR="00231C9E" w:rsidRDefault="00231C9E">
      <w:pPr>
        <w:jc w:val="left"/>
        <w:outlineLvl w:val="3"/>
        <w:rPr>
          <w:rFonts w:ascii="仿宋" w:eastAsia="仿宋" w:hAnsi="仿宋"/>
          <w:b/>
          <w:sz w:val="24"/>
          <w:szCs w:val="24"/>
        </w:rPr>
      </w:pPr>
      <w:bookmarkStart w:id="18" w:name="_Toc65674344"/>
    </w:p>
    <w:p w14:paraId="2119E8C0" w14:textId="77777777" w:rsidR="00231C9E" w:rsidRDefault="00231C9E">
      <w:pPr>
        <w:jc w:val="left"/>
        <w:outlineLvl w:val="3"/>
        <w:rPr>
          <w:rFonts w:ascii="仿宋" w:eastAsia="仿宋" w:hAnsi="仿宋"/>
          <w:b/>
          <w:sz w:val="24"/>
          <w:szCs w:val="24"/>
        </w:rPr>
      </w:pPr>
    </w:p>
    <w:p w14:paraId="7A02C1E6" w14:textId="77777777" w:rsidR="00231C9E" w:rsidRDefault="00231C9E">
      <w:pPr>
        <w:jc w:val="left"/>
        <w:outlineLvl w:val="3"/>
        <w:rPr>
          <w:rFonts w:ascii="仿宋" w:eastAsia="仿宋" w:hAnsi="仿宋"/>
          <w:b/>
          <w:sz w:val="24"/>
          <w:szCs w:val="24"/>
        </w:rPr>
      </w:pPr>
    </w:p>
    <w:p w14:paraId="56D57E94" w14:textId="77777777" w:rsidR="00231C9E" w:rsidRDefault="00231C9E">
      <w:pPr>
        <w:jc w:val="left"/>
        <w:outlineLvl w:val="3"/>
        <w:rPr>
          <w:rFonts w:ascii="仿宋" w:eastAsia="仿宋" w:hAnsi="仿宋"/>
          <w:b/>
          <w:sz w:val="24"/>
          <w:szCs w:val="24"/>
        </w:rPr>
      </w:pPr>
    </w:p>
    <w:p w14:paraId="5765CE81" w14:textId="77777777" w:rsidR="00231C9E" w:rsidRDefault="00231C9E">
      <w:pPr>
        <w:jc w:val="left"/>
        <w:outlineLvl w:val="3"/>
        <w:rPr>
          <w:rFonts w:ascii="仿宋" w:eastAsia="仿宋" w:hAnsi="仿宋"/>
          <w:b/>
          <w:sz w:val="24"/>
          <w:szCs w:val="24"/>
        </w:rPr>
      </w:pPr>
    </w:p>
    <w:p w14:paraId="77B0036D" w14:textId="77777777" w:rsidR="00231C9E" w:rsidRDefault="00231C9E">
      <w:pPr>
        <w:jc w:val="left"/>
        <w:outlineLvl w:val="3"/>
        <w:rPr>
          <w:rFonts w:ascii="仿宋" w:eastAsia="仿宋" w:hAnsi="仿宋"/>
          <w:b/>
          <w:sz w:val="24"/>
          <w:szCs w:val="24"/>
        </w:rPr>
      </w:pPr>
    </w:p>
    <w:p w14:paraId="36806143" w14:textId="77777777" w:rsidR="00231C9E" w:rsidRDefault="00231C9E">
      <w:pPr>
        <w:jc w:val="left"/>
        <w:outlineLvl w:val="3"/>
        <w:rPr>
          <w:rFonts w:ascii="仿宋" w:eastAsia="仿宋" w:hAnsi="仿宋"/>
          <w:b/>
          <w:sz w:val="24"/>
          <w:szCs w:val="24"/>
        </w:rPr>
      </w:pPr>
    </w:p>
    <w:p w14:paraId="76201A22" w14:textId="77777777" w:rsidR="00231C9E" w:rsidRDefault="00231C9E">
      <w:pPr>
        <w:jc w:val="left"/>
        <w:outlineLvl w:val="3"/>
        <w:rPr>
          <w:rFonts w:ascii="仿宋" w:eastAsia="仿宋" w:hAnsi="仿宋"/>
          <w:b/>
          <w:sz w:val="24"/>
          <w:szCs w:val="24"/>
        </w:rPr>
      </w:pPr>
    </w:p>
    <w:p w14:paraId="48977F8A" w14:textId="77777777" w:rsidR="00231C9E" w:rsidRDefault="00231C9E">
      <w:pPr>
        <w:jc w:val="left"/>
        <w:outlineLvl w:val="3"/>
        <w:rPr>
          <w:rFonts w:ascii="仿宋" w:eastAsia="仿宋" w:hAnsi="仿宋"/>
          <w:b/>
          <w:sz w:val="24"/>
          <w:szCs w:val="24"/>
        </w:rPr>
      </w:pPr>
    </w:p>
    <w:p w14:paraId="7704AE44" w14:textId="77777777" w:rsidR="00231C9E" w:rsidRDefault="00230267">
      <w:pPr>
        <w:jc w:val="left"/>
        <w:outlineLvl w:val="3"/>
        <w:rPr>
          <w:rFonts w:ascii="仿宋" w:eastAsia="仿宋" w:hAnsi="仿宋"/>
          <w:b/>
          <w:sz w:val="24"/>
          <w:szCs w:val="24"/>
        </w:rPr>
      </w:pPr>
      <w:r>
        <w:rPr>
          <w:rFonts w:ascii="仿宋" w:eastAsia="仿宋" w:hAnsi="仿宋" w:hint="eastAsia"/>
          <w:b/>
          <w:sz w:val="24"/>
          <w:szCs w:val="24"/>
        </w:rPr>
        <w:t>17.全县京津风沙源项目管理费绩效目标表</w:t>
      </w:r>
      <w:bookmarkEnd w:id="18"/>
      <w:r>
        <w:rPr>
          <w:rFonts w:ascii="仿宋" w:eastAsia="仿宋" w:hAnsi="仿宋" w:hint="eastAsia"/>
          <w:b/>
          <w:sz w:val="24"/>
          <w:szCs w:val="24"/>
        </w:rPr>
        <w:fldChar w:fldCharType="begin"/>
      </w:r>
      <w:r>
        <w:rPr>
          <w:rFonts w:ascii="仿宋" w:eastAsia="仿宋" w:hAnsi="仿宋" w:hint="eastAsia"/>
          <w:b/>
          <w:sz w:val="24"/>
          <w:szCs w:val="24"/>
        </w:rPr>
        <w:instrText xml:space="preserve"> TC 17、全县京津风沙源项目管理费绩效目标表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7735A320"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099E5E71"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1B99D2B8"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793AB2A3"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5FBFEB0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lastRenderedPageBreak/>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0A739E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13082621U1R3DAG4GR59S</w:t>
            </w:r>
          </w:p>
        </w:tc>
        <w:tc>
          <w:tcPr>
            <w:tcW w:w="1587" w:type="dxa"/>
            <w:tcBorders>
              <w:top w:val="single" w:sz="6" w:space="0" w:color="000000"/>
              <w:left w:val="single" w:sz="6" w:space="0" w:color="000000"/>
              <w:bottom w:val="single" w:sz="6" w:space="0" w:color="000000"/>
              <w:right w:val="single" w:sz="6" w:space="0" w:color="000000"/>
            </w:tcBorders>
            <w:vAlign w:val="center"/>
          </w:tcPr>
          <w:p w14:paraId="0A649FF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5159B32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全县京津风沙源项目管理费</w:t>
            </w:r>
          </w:p>
        </w:tc>
      </w:tr>
      <w:tr w:rsidR="00231C9E" w14:paraId="2C0421E5"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5BE3FE6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54A320D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112EA74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4.00</w:t>
            </w:r>
          </w:p>
        </w:tc>
        <w:tc>
          <w:tcPr>
            <w:tcW w:w="1587" w:type="dxa"/>
            <w:tcBorders>
              <w:top w:val="single" w:sz="6" w:space="0" w:color="000000"/>
              <w:left w:val="single" w:sz="6" w:space="0" w:color="000000"/>
              <w:bottom w:val="single" w:sz="6" w:space="0" w:color="000000"/>
              <w:right w:val="single" w:sz="6" w:space="0" w:color="000000"/>
            </w:tcBorders>
            <w:vAlign w:val="center"/>
          </w:tcPr>
          <w:p w14:paraId="45D40ED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734ACD0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4.00</w:t>
            </w:r>
          </w:p>
        </w:tc>
        <w:tc>
          <w:tcPr>
            <w:tcW w:w="1276" w:type="dxa"/>
            <w:tcBorders>
              <w:top w:val="single" w:sz="6" w:space="0" w:color="000000"/>
              <w:left w:val="single" w:sz="6" w:space="0" w:color="000000"/>
              <w:bottom w:val="single" w:sz="6" w:space="0" w:color="000000"/>
              <w:right w:val="single" w:sz="6" w:space="0" w:color="000000"/>
            </w:tcBorders>
            <w:vAlign w:val="center"/>
          </w:tcPr>
          <w:p w14:paraId="17A7C3A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1A0AD11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7971FA83"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35950D0F"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3222BB2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主要用于2021年京津风沙源项目管理费用</w:t>
            </w:r>
          </w:p>
        </w:tc>
      </w:tr>
      <w:tr w:rsidR="00231C9E" w14:paraId="1AC76A1C"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24A47AC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5506586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6F79CE17"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2EE4396C"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047BC1D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2BECC845"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6F3E7F53"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4BA7741C"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721E31CE"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50.00%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0B69B1A9"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70D163C1" w14:textId="77777777" w:rsidR="00231C9E" w:rsidRDefault="00231C9E">
            <w:pPr>
              <w:spacing w:line="300" w:lineRule="exact"/>
              <w:jc w:val="center"/>
              <w:rPr>
                <w:rFonts w:ascii="仿宋" w:eastAsia="仿宋" w:hAnsi="仿宋"/>
                <w:sz w:val="24"/>
                <w:szCs w:val="24"/>
              </w:rPr>
            </w:pPr>
          </w:p>
        </w:tc>
      </w:tr>
      <w:tr w:rsidR="00231C9E" w14:paraId="14459936"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35CBBAE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63CF41A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1.完成全县2021年京津风沙</w:t>
            </w:r>
            <w:proofErr w:type="gramStart"/>
            <w:r>
              <w:rPr>
                <w:rFonts w:ascii="仿宋" w:eastAsia="仿宋" w:hAnsi="仿宋" w:hint="eastAsia"/>
                <w:sz w:val="24"/>
                <w:szCs w:val="24"/>
              </w:rPr>
              <w:t>源治理</w:t>
            </w:r>
            <w:proofErr w:type="gramEnd"/>
            <w:r>
              <w:rPr>
                <w:rFonts w:ascii="仿宋" w:eastAsia="仿宋" w:hAnsi="仿宋" w:hint="eastAsia"/>
                <w:sz w:val="24"/>
                <w:szCs w:val="24"/>
              </w:rPr>
              <w:t>各项建设任务</w:t>
            </w:r>
          </w:p>
          <w:p w14:paraId="2117AEC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2.完成2021年京津风沙</w:t>
            </w:r>
            <w:proofErr w:type="gramStart"/>
            <w:r>
              <w:rPr>
                <w:rFonts w:ascii="仿宋" w:eastAsia="仿宋" w:hAnsi="仿宋" w:hint="eastAsia"/>
                <w:sz w:val="24"/>
                <w:szCs w:val="24"/>
              </w:rPr>
              <w:t>源治理</w:t>
            </w:r>
            <w:proofErr w:type="gramEnd"/>
            <w:r>
              <w:rPr>
                <w:rFonts w:ascii="仿宋" w:eastAsia="仿宋" w:hAnsi="仿宋" w:hint="eastAsia"/>
                <w:sz w:val="24"/>
                <w:szCs w:val="24"/>
              </w:rPr>
              <w:t>项目报账工作</w:t>
            </w:r>
          </w:p>
          <w:p w14:paraId="2498670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3.按工程进度及时拨付工程款</w:t>
            </w:r>
          </w:p>
          <w:p w14:paraId="05B5388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4.按时间进度完成工程自验收</w:t>
            </w:r>
          </w:p>
        </w:tc>
      </w:tr>
    </w:tbl>
    <w:p w14:paraId="4D13791E"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0042EB10"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7F1A5F3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31C2DF3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BF97FD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4DAB476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3EDF3FD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15A1EE6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15BCE372"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224086E7"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084075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41A580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项目实际完成率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01B063C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实际完成数与计划完成的项目数的比率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66EFC11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100百分率</w:t>
            </w:r>
          </w:p>
        </w:tc>
        <w:tc>
          <w:tcPr>
            <w:tcW w:w="1701" w:type="dxa"/>
            <w:tcBorders>
              <w:top w:val="single" w:sz="6" w:space="0" w:color="000000"/>
              <w:left w:val="single" w:sz="6" w:space="0" w:color="000000"/>
              <w:bottom w:val="single" w:sz="6" w:space="0" w:color="000000"/>
              <w:right w:val="single" w:sz="6" w:space="0" w:color="000000"/>
            </w:tcBorders>
            <w:vAlign w:val="center"/>
          </w:tcPr>
          <w:p w14:paraId="16CEC73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r w:rsidR="00231C9E" w14:paraId="2ADFDC5D"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0A6E3FD2"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292FFA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C65A10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实施进度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01DE4AD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中标合同约定工期</w:t>
            </w:r>
          </w:p>
        </w:tc>
        <w:tc>
          <w:tcPr>
            <w:tcW w:w="1276" w:type="dxa"/>
            <w:tcBorders>
              <w:top w:val="single" w:sz="6" w:space="0" w:color="000000"/>
              <w:left w:val="single" w:sz="6" w:space="0" w:color="000000"/>
              <w:bottom w:val="single" w:sz="6" w:space="0" w:color="000000"/>
              <w:right w:val="single" w:sz="6" w:space="0" w:color="000000"/>
            </w:tcBorders>
            <w:vAlign w:val="center"/>
          </w:tcPr>
          <w:p w14:paraId="47EA5C7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按合同约定时间完工</w:t>
            </w:r>
          </w:p>
        </w:tc>
        <w:tc>
          <w:tcPr>
            <w:tcW w:w="1701" w:type="dxa"/>
            <w:tcBorders>
              <w:top w:val="single" w:sz="6" w:space="0" w:color="000000"/>
              <w:left w:val="single" w:sz="6" w:space="0" w:color="000000"/>
              <w:bottom w:val="single" w:sz="6" w:space="0" w:color="000000"/>
              <w:right w:val="single" w:sz="6" w:space="0" w:color="000000"/>
            </w:tcBorders>
            <w:vAlign w:val="center"/>
          </w:tcPr>
          <w:p w14:paraId="04EA482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中标合同</w:t>
            </w:r>
          </w:p>
        </w:tc>
      </w:tr>
      <w:tr w:rsidR="00231C9E" w14:paraId="5FE631D1"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6915927B"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BA1697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A5748C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优良率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018FD8A2" w14:textId="77777777" w:rsidR="00231C9E" w:rsidRDefault="00230267">
            <w:pPr>
              <w:spacing w:line="300" w:lineRule="exact"/>
              <w:jc w:val="left"/>
              <w:rPr>
                <w:rFonts w:ascii="仿宋" w:eastAsia="仿宋" w:hAnsi="仿宋"/>
                <w:sz w:val="24"/>
                <w:szCs w:val="24"/>
              </w:rPr>
            </w:pPr>
            <w:proofErr w:type="gramStart"/>
            <w:r>
              <w:rPr>
                <w:rFonts w:ascii="仿宋" w:eastAsia="仿宋" w:hAnsi="仿宋" w:hint="eastAsia"/>
                <w:sz w:val="24"/>
                <w:szCs w:val="24"/>
              </w:rPr>
              <w:t>结项鉴定</w:t>
            </w:r>
            <w:proofErr w:type="gramEnd"/>
            <w:r>
              <w:rPr>
                <w:rFonts w:ascii="仿宋" w:eastAsia="仿宋" w:hAnsi="仿宋" w:hint="eastAsia"/>
                <w:sz w:val="24"/>
                <w:szCs w:val="24"/>
              </w:rPr>
              <w:t>优秀等级项目数量</w:t>
            </w:r>
            <w:proofErr w:type="gramStart"/>
            <w:r>
              <w:rPr>
                <w:rFonts w:ascii="仿宋" w:eastAsia="仿宋" w:hAnsi="仿宋" w:hint="eastAsia"/>
                <w:sz w:val="24"/>
                <w:szCs w:val="24"/>
              </w:rPr>
              <w:t>占结项</w:t>
            </w:r>
            <w:proofErr w:type="gramEnd"/>
            <w:r>
              <w:rPr>
                <w:rFonts w:ascii="仿宋" w:eastAsia="仿宋" w:hAnsi="仿宋" w:hint="eastAsia"/>
                <w:sz w:val="24"/>
                <w:szCs w:val="24"/>
              </w:rPr>
              <w:t>总数量的比例（百分比）</w:t>
            </w:r>
          </w:p>
        </w:tc>
        <w:tc>
          <w:tcPr>
            <w:tcW w:w="1276" w:type="dxa"/>
            <w:tcBorders>
              <w:top w:val="single" w:sz="6" w:space="0" w:color="000000"/>
              <w:left w:val="single" w:sz="6" w:space="0" w:color="000000"/>
              <w:bottom w:val="single" w:sz="6" w:space="0" w:color="000000"/>
              <w:right w:val="single" w:sz="6" w:space="0" w:color="000000"/>
            </w:tcBorders>
            <w:vAlign w:val="center"/>
          </w:tcPr>
          <w:p w14:paraId="0676665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70百分率</w:t>
            </w:r>
          </w:p>
        </w:tc>
        <w:tc>
          <w:tcPr>
            <w:tcW w:w="1701" w:type="dxa"/>
            <w:tcBorders>
              <w:top w:val="single" w:sz="6" w:space="0" w:color="000000"/>
              <w:left w:val="single" w:sz="6" w:space="0" w:color="000000"/>
              <w:bottom w:val="single" w:sz="6" w:space="0" w:color="000000"/>
              <w:right w:val="single" w:sz="6" w:space="0" w:color="000000"/>
            </w:tcBorders>
            <w:vAlign w:val="center"/>
          </w:tcPr>
          <w:p w14:paraId="0740E6E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r w:rsidR="00231C9E" w14:paraId="1C124D41"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1D1204F6"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7551BD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71A1C6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资金合</w:t>
            </w:r>
            <w:proofErr w:type="gramStart"/>
            <w:r>
              <w:rPr>
                <w:rFonts w:ascii="仿宋" w:eastAsia="仿宋" w:hAnsi="仿宋" w:hint="eastAsia"/>
                <w:sz w:val="24"/>
                <w:szCs w:val="24"/>
              </w:rPr>
              <w:t>规</w:t>
            </w:r>
            <w:proofErr w:type="gramEnd"/>
            <w:r>
              <w:rPr>
                <w:rFonts w:ascii="仿宋" w:eastAsia="仿宋" w:hAnsi="仿宋" w:hint="eastAsia"/>
                <w:sz w:val="24"/>
                <w:szCs w:val="24"/>
              </w:rPr>
              <w:t>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3FC1CEE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反映资金使用的规范性情况</w:t>
            </w:r>
          </w:p>
        </w:tc>
        <w:tc>
          <w:tcPr>
            <w:tcW w:w="1276" w:type="dxa"/>
            <w:tcBorders>
              <w:top w:val="single" w:sz="6" w:space="0" w:color="000000"/>
              <w:left w:val="single" w:sz="6" w:space="0" w:color="000000"/>
              <w:bottom w:val="single" w:sz="6" w:space="0" w:color="000000"/>
              <w:right w:val="single" w:sz="6" w:space="0" w:color="000000"/>
            </w:tcBorders>
            <w:vAlign w:val="center"/>
          </w:tcPr>
          <w:p w14:paraId="092B421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资金使用合</w:t>
            </w:r>
            <w:proofErr w:type="gramStart"/>
            <w:r>
              <w:rPr>
                <w:rFonts w:ascii="仿宋" w:eastAsia="仿宋" w:hAnsi="仿宋" w:hint="eastAsia"/>
                <w:sz w:val="24"/>
                <w:szCs w:val="24"/>
              </w:rPr>
              <w:t>规</w:t>
            </w:r>
            <w:proofErr w:type="gramEnd"/>
          </w:p>
        </w:tc>
        <w:tc>
          <w:tcPr>
            <w:tcW w:w="1701" w:type="dxa"/>
            <w:tcBorders>
              <w:top w:val="single" w:sz="6" w:space="0" w:color="000000"/>
              <w:left w:val="single" w:sz="6" w:space="0" w:color="000000"/>
              <w:bottom w:val="single" w:sz="6" w:space="0" w:color="000000"/>
              <w:right w:val="single" w:sz="6" w:space="0" w:color="000000"/>
            </w:tcBorders>
            <w:vAlign w:val="center"/>
          </w:tcPr>
          <w:p w14:paraId="5B92715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管理办法</w:t>
            </w:r>
          </w:p>
        </w:tc>
      </w:tr>
      <w:tr w:rsidR="00231C9E" w14:paraId="5F53E23D"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052A70C3"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48349A8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518A43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资金拨付率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3D60281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资金拨付情况</w:t>
            </w:r>
          </w:p>
        </w:tc>
        <w:tc>
          <w:tcPr>
            <w:tcW w:w="1276" w:type="dxa"/>
            <w:tcBorders>
              <w:top w:val="single" w:sz="6" w:space="0" w:color="000000"/>
              <w:left w:val="single" w:sz="6" w:space="0" w:color="000000"/>
              <w:bottom w:val="single" w:sz="6" w:space="0" w:color="000000"/>
              <w:right w:val="single" w:sz="6" w:space="0" w:color="000000"/>
            </w:tcBorders>
            <w:vAlign w:val="center"/>
          </w:tcPr>
          <w:p w14:paraId="2CEF0C5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≥80百分率</w:t>
            </w:r>
          </w:p>
        </w:tc>
        <w:tc>
          <w:tcPr>
            <w:tcW w:w="1701" w:type="dxa"/>
            <w:tcBorders>
              <w:top w:val="single" w:sz="6" w:space="0" w:color="000000"/>
              <w:left w:val="single" w:sz="6" w:space="0" w:color="000000"/>
              <w:bottom w:val="single" w:sz="6" w:space="0" w:color="000000"/>
              <w:right w:val="single" w:sz="6" w:space="0" w:color="000000"/>
            </w:tcBorders>
            <w:vAlign w:val="center"/>
          </w:tcPr>
          <w:p w14:paraId="69B852F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管理办法</w:t>
            </w:r>
          </w:p>
        </w:tc>
      </w:tr>
      <w:tr w:rsidR="00231C9E" w14:paraId="3C74E12C"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301B1873"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A85C8E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978E03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项目持续性</w:t>
            </w:r>
          </w:p>
        </w:tc>
        <w:tc>
          <w:tcPr>
            <w:tcW w:w="2891" w:type="dxa"/>
            <w:tcBorders>
              <w:top w:val="single" w:sz="6" w:space="0" w:color="000000"/>
              <w:left w:val="single" w:sz="6" w:space="0" w:color="000000"/>
              <w:bottom w:val="single" w:sz="6" w:space="0" w:color="000000"/>
              <w:right w:val="single" w:sz="6" w:space="0" w:color="000000"/>
            </w:tcBorders>
            <w:vAlign w:val="center"/>
          </w:tcPr>
          <w:p w14:paraId="4D3E94D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是否能够持续满足人员保障需求</w:t>
            </w:r>
          </w:p>
        </w:tc>
        <w:tc>
          <w:tcPr>
            <w:tcW w:w="1276" w:type="dxa"/>
            <w:tcBorders>
              <w:top w:val="single" w:sz="6" w:space="0" w:color="000000"/>
              <w:left w:val="single" w:sz="6" w:space="0" w:color="000000"/>
              <w:bottom w:val="single" w:sz="6" w:space="0" w:color="000000"/>
              <w:right w:val="single" w:sz="6" w:space="0" w:color="000000"/>
            </w:tcBorders>
            <w:vAlign w:val="center"/>
          </w:tcPr>
          <w:p w14:paraId="74DFF2E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项目充分发挥效益</w:t>
            </w:r>
          </w:p>
        </w:tc>
        <w:tc>
          <w:tcPr>
            <w:tcW w:w="1701" w:type="dxa"/>
            <w:tcBorders>
              <w:top w:val="single" w:sz="6" w:space="0" w:color="000000"/>
              <w:left w:val="single" w:sz="6" w:space="0" w:color="000000"/>
              <w:bottom w:val="single" w:sz="6" w:space="0" w:color="000000"/>
              <w:right w:val="single" w:sz="6" w:space="0" w:color="000000"/>
            </w:tcBorders>
            <w:vAlign w:val="center"/>
          </w:tcPr>
          <w:p w14:paraId="4E76BE7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r w:rsidR="00231C9E" w14:paraId="663B7AEA"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6AEF32F1"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5823F3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0BFD79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受益群体满意度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7ABF18D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项目区群众满意度</w:t>
            </w:r>
          </w:p>
        </w:tc>
        <w:tc>
          <w:tcPr>
            <w:tcW w:w="1276" w:type="dxa"/>
            <w:tcBorders>
              <w:top w:val="single" w:sz="6" w:space="0" w:color="000000"/>
              <w:left w:val="single" w:sz="6" w:space="0" w:color="000000"/>
              <w:bottom w:val="single" w:sz="6" w:space="0" w:color="000000"/>
              <w:right w:val="single" w:sz="6" w:space="0" w:color="000000"/>
            </w:tcBorders>
            <w:vAlign w:val="center"/>
          </w:tcPr>
          <w:p w14:paraId="1027FD0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&gt;70百分率</w:t>
            </w:r>
          </w:p>
        </w:tc>
        <w:tc>
          <w:tcPr>
            <w:tcW w:w="1701" w:type="dxa"/>
            <w:tcBorders>
              <w:top w:val="single" w:sz="6" w:space="0" w:color="000000"/>
              <w:left w:val="single" w:sz="6" w:space="0" w:color="000000"/>
              <w:bottom w:val="single" w:sz="6" w:space="0" w:color="000000"/>
              <w:right w:val="single" w:sz="6" w:space="0" w:color="000000"/>
            </w:tcBorders>
            <w:vAlign w:val="center"/>
          </w:tcPr>
          <w:p w14:paraId="69225C4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实施方案</w:t>
            </w:r>
          </w:p>
        </w:tc>
      </w:tr>
    </w:tbl>
    <w:p w14:paraId="12E762C3"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51C4A110" w14:textId="77777777" w:rsidR="00231C9E" w:rsidRDefault="00231C9E">
      <w:pPr>
        <w:jc w:val="left"/>
        <w:outlineLvl w:val="3"/>
        <w:rPr>
          <w:rFonts w:ascii="仿宋" w:eastAsia="仿宋" w:hAnsi="仿宋"/>
          <w:b/>
          <w:sz w:val="24"/>
          <w:szCs w:val="24"/>
        </w:rPr>
      </w:pPr>
      <w:bookmarkStart w:id="19" w:name="_Toc65674345"/>
    </w:p>
    <w:p w14:paraId="7F63D4ED" w14:textId="77777777" w:rsidR="00231C9E" w:rsidRDefault="00231C9E">
      <w:pPr>
        <w:jc w:val="left"/>
        <w:outlineLvl w:val="3"/>
        <w:rPr>
          <w:rFonts w:ascii="仿宋" w:eastAsia="仿宋" w:hAnsi="仿宋"/>
          <w:b/>
          <w:sz w:val="24"/>
          <w:szCs w:val="24"/>
        </w:rPr>
      </w:pPr>
    </w:p>
    <w:p w14:paraId="33EC7A70" w14:textId="77777777" w:rsidR="00231C9E" w:rsidRDefault="00231C9E">
      <w:pPr>
        <w:jc w:val="left"/>
        <w:outlineLvl w:val="3"/>
        <w:rPr>
          <w:rFonts w:ascii="仿宋" w:eastAsia="仿宋" w:hAnsi="仿宋"/>
          <w:b/>
          <w:sz w:val="24"/>
          <w:szCs w:val="24"/>
        </w:rPr>
      </w:pPr>
    </w:p>
    <w:p w14:paraId="1221FBB9" w14:textId="77777777" w:rsidR="00231C9E" w:rsidRDefault="00231C9E">
      <w:pPr>
        <w:jc w:val="left"/>
        <w:outlineLvl w:val="3"/>
        <w:rPr>
          <w:rFonts w:ascii="仿宋" w:eastAsia="仿宋" w:hAnsi="仿宋"/>
          <w:b/>
          <w:sz w:val="24"/>
          <w:szCs w:val="24"/>
        </w:rPr>
      </w:pPr>
    </w:p>
    <w:p w14:paraId="3CC2A44D" w14:textId="77777777" w:rsidR="00231C9E" w:rsidRDefault="00231C9E">
      <w:pPr>
        <w:jc w:val="left"/>
        <w:outlineLvl w:val="3"/>
        <w:rPr>
          <w:rFonts w:ascii="仿宋" w:eastAsia="仿宋" w:hAnsi="仿宋"/>
          <w:b/>
          <w:sz w:val="24"/>
          <w:szCs w:val="24"/>
        </w:rPr>
      </w:pPr>
    </w:p>
    <w:p w14:paraId="1225EB60" w14:textId="77777777" w:rsidR="00231C9E" w:rsidRDefault="00231C9E">
      <w:pPr>
        <w:jc w:val="left"/>
        <w:outlineLvl w:val="3"/>
        <w:rPr>
          <w:rFonts w:ascii="仿宋" w:eastAsia="仿宋" w:hAnsi="仿宋"/>
          <w:b/>
          <w:sz w:val="24"/>
          <w:szCs w:val="24"/>
        </w:rPr>
      </w:pPr>
    </w:p>
    <w:p w14:paraId="53C38DB4" w14:textId="77777777" w:rsidR="00231C9E" w:rsidRDefault="00231C9E">
      <w:pPr>
        <w:jc w:val="left"/>
        <w:outlineLvl w:val="3"/>
        <w:rPr>
          <w:rFonts w:ascii="仿宋" w:eastAsia="仿宋" w:hAnsi="仿宋"/>
          <w:b/>
          <w:sz w:val="24"/>
          <w:szCs w:val="24"/>
        </w:rPr>
      </w:pPr>
    </w:p>
    <w:p w14:paraId="10200557" w14:textId="77777777" w:rsidR="00231C9E" w:rsidRDefault="00231C9E">
      <w:pPr>
        <w:jc w:val="left"/>
        <w:outlineLvl w:val="3"/>
        <w:rPr>
          <w:rFonts w:ascii="仿宋" w:eastAsia="仿宋" w:hAnsi="仿宋"/>
          <w:b/>
          <w:sz w:val="24"/>
          <w:szCs w:val="24"/>
        </w:rPr>
      </w:pPr>
    </w:p>
    <w:p w14:paraId="37799101" w14:textId="77777777" w:rsidR="00231C9E" w:rsidRDefault="00231C9E">
      <w:pPr>
        <w:jc w:val="left"/>
        <w:outlineLvl w:val="3"/>
        <w:rPr>
          <w:rFonts w:ascii="仿宋" w:eastAsia="仿宋" w:hAnsi="仿宋"/>
          <w:b/>
          <w:sz w:val="24"/>
          <w:szCs w:val="24"/>
        </w:rPr>
      </w:pPr>
    </w:p>
    <w:p w14:paraId="4DBCA842" w14:textId="77777777" w:rsidR="00231C9E" w:rsidRDefault="00230267">
      <w:pPr>
        <w:jc w:val="left"/>
        <w:outlineLvl w:val="3"/>
        <w:rPr>
          <w:rFonts w:ascii="仿宋" w:eastAsia="仿宋" w:hAnsi="仿宋"/>
          <w:b/>
          <w:sz w:val="24"/>
          <w:szCs w:val="24"/>
        </w:rPr>
      </w:pPr>
      <w:r>
        <w:rPr>
          <w:rFonts w:ascii="仿宋" w:eastAsia="仿宋" w:hAnsi="仿宋" w:hint="eastAsia"/>
          <w:b/>
          <w:sz w:val="24"/>
          <w:szCs w:val="24"/>
        </w:rPr>
        <w:t>18.重点项目建设经费绩效目标表</w:t>
      </w:r>
      <w:bookmarkEnd w:id="19"/>
      <w:r>
        <w:rPr>
          <w:rFonts w:ascii="仿宋" w:eastAsia="仿宋" w:hAnsi="仿宋" w:hint="eastAsia"/>
          <w:b/>
          <w:sz w:val="24"/>
          <w:szCs w:val="24"/>
        </w:rPr>
        <w:fldChar w:fldCharType="begin"/>
      </w:r>
      <w:r>
        <w:rPr>
          <w:rFonts w:ascii="仿宋" w:eastAsia="仿宋" w:hAnsi="仿宋" w:hint="eastAsia"/>
          <w:b/>
          <w:sz w:val="24"/>
          <w:szCs w:val="24"/>
        </w:rPr>
        <w:instrText xml:space="preserve"> TC 18、重点项目建设经费绩效目标表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1A5C903C"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598FBE19"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7A7CA1EA"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28C6D5FE"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6C161BF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lastRenderedPageBreak/>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273AFE1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13082621VCSOI36MOUFTQ</w:t>
            </w:r>
          </w:p>
        </w:tc>
        <w:tc>
          <w:tcPr>
            <w:tcW w:w="1587" w:type="dxa"/>
            <w:tcBorders>
              <w:top w:val="single" w:sz="6" w:space="0" w:color="000000"/>
              <w:left w:val="single" w:sz="6" w:space="0" w:color="000000"/>
              <w:bottom w:val="single" w:sz="6" w:space="0" w:color="000000"/>
              <w:right w:val="single" w:sz="6" w:space="0" w:color="000000"/>
            </w:tcBorders>
            <w:vAlign w:val="center"/>
          </w:tcPr>
          <w:p w14:paraId="1D317C1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0E7139E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重点项目建设经费</w:t>
            </w:r>
          </w:p>
        </w:tc>
      </w:tr>
      <w:tr w:rsidR="00231C9E" w14:paraId="42B271D2"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6F0C35E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427CEDC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4DBBE0A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7.00</w:t>
            </w:r>
          </w:p>
        </w:tc>
        <w:tc>
          <w:tcPr>
            <w:tcW w:w="1587" w:type="dxa"/>
            <w:tcBorders>
              <w:top w:val="single" w:sz="6" w:space="0" w:color="000000"/>
              <w:left w:val="single" w:sz="6" w:space="0" w:color="000000"/>
              <w:bottom w:val="single" w:sz="6" w:space="0" w:color="000000"/>
              <w:right w:val="single" w:sz="6" w:space="0" w:color="000000"/>
            </w:tcBorders>
            <w:vAlign w:val="center"/>
          </w:tcPr>
          <w:p w14:paraId="3BA691A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002EA0D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7.00</w:t>
            </w:r>
          </w:p>
        </w:tc>
        <w:tc>
          <w:tcPr>
            <w:tcW w:w="1276" w:type="dxa"/>
            <w:tcBorders>
              <w:top w:val="single" w:sz="6" w:space="0" w:color="000000"/>
              <w:left w:val="single" w:sz="6" w:space="0" w:color="000000"/>
              <w:bottom w:val="single" w:sz="6" w:space="0" w:color="000000"/>
              <w:right w:val="single" w:sz="6" w:space="0" w:color="000000"/>
            </w:tcBorders>
            <w:vAlign w:val="center"/>
          </w:tcPr>
          <w:p w14:paraId="17DD248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19CF59B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0335ECA5"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52C5603C"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7909ACC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用于全县重点项目建设管理费用</w:t>
            </w:r>
          </w:p>
        </w:tc>
      </w:tr>
      <w:tr w:rsidR="00231C9E" w14:paraId="497DDDDD"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6C418C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BF79C4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1532542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46D38E1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3D00245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212F5E22"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7CB54817"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519B8E45"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40.00%</w:t>
            </w:r>
          </w:p>
        </w:tc>
        <w:tc>
          <w:tcPr>
            <w:tcW w:w="1587" w:type="dxa"/>
            <w:tcBorders>
              <w:top w:val="single" w:sz="6" w:space="0" w:color="000000"/>
              <w:left w:val="single" w:sz="6" w:space="0" w:color="000000"/>
              <w:bottom w:val="single" w:sz="6" w:space="0" w:color="000000"/>
              <w:right w:val="single" w:sz="6" w:space="0" w:color="000000"/>
            </w:tcBorders>
            <w:vAlign w:val="center"/>
          </w:tcPr>
          <w:p w14:paraId="57ADC6E8"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50.00%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40B483F4"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80.00%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68370107"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r>
      <w:tr w:rsidR="00231C9E" w14:paraId="70D09C54"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313B0A1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40FF79C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1.实现集中开工项目5个</w:t>
            </w:r>
          </w:p>
          <w:p w14:paraId="23EFF4E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2.完成全县重点项目考察3次</w:t>
            </w:r>
          </w:p>
          <w:p w14:paraId="4793167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3.全年支付重点项目建设费用7万元</w:t>
            </w:r>
          </w:p>
        </w:tc>
      </w:tr>
    </w:tbl>
    <w:p w14:paraId="0E0A33F6"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35C42D29"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3878182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2430A9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0FB650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175FB3B5"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4D7DEB6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72BC1D7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77B56BAA"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2055556"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61A79D1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642FEF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完成项目前期文件编制</w:t>
            </w:r>
          </w:p>
        </w:tc>
        <w:tc>
          <w:tcPr>
            <w:tcW w:w="2891" w:type="dxa"/>
            <w:tcBorders>
              <w:top w:val="single" w:sz="6" w:space="0" w:color="000000"/>
              <w:left w:val="single" w:sz="6" w:space="0" w:color="000000"/>
              <w:bottom w:val="single" w:sz="6" w:space="0" w:color="000000"/>
              <w:right w:val="single" w:sz="6" w:space="0" w:color="000000"/>
            </w:tcBorders>
            <w:vAlign w:val="center"/>
          </w:tcPr>
          <w:p w14:paraId="033CCBC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完成项目实施方案，通过物有所值评价、财政承受能力论证</w:t>
            </w:r>
          </w:p>
        </w:tc>
        <w:tc>
          <w:tcPr>
            <w:tcW w:w="1276" w:type="dxa"/>
            <w:tcBorders>
              <w:top w:val="single" w:sz="6" w:space="0" w:color="000000"/>
              <w:left w:val="single" w:sz="6" w:space="0" w:color="000000"/>
              <w:bottom w:val="single" w:sz="6" w:space="0" w:color="000000"/>
              <w:right w:val="single" w:sz="6" w:space="0" w:color="000000"/>
            </w:tcBorders>
            <w:vAlign w:val="center"/>
          </w:tcPr>
          <w:p w14:paraId="4E62A76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完成全县重点项目实施方案编制</w:t>
            </w:r>
          </w:p>
        </w:tc>
        <w:tc>
          <w:tcPr>
            <w:tcW w:w="1701" w:type="dxa"/>
            <w:tcBorders>
              <w:top w:val="single" w:sz="6" w:space="0" w:color="000000"/>
              <w:left w:val="single" w:sz="6" w:space="0" w:color="000000"/>
              <w:bottom w:val="single" w:sz="6" w:space="0" w:color="000000"/>
              <w:right w:val="single" w:sz="6" w:space="0" w:color="000000"/>
            </w:tcBorders>
            <w:vAlign w:val="center"/>
          </w:tcPr>
          <w:p w14:paraId="39BBE10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实际开展情况</w:t>
            </w:r>
          </w:p>
        </w:tc>
      </w:tr>
      <w:tr w:rsidR="00231C9E" w14:paraId="49218EF9"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05F03E97"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C9DD4A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DF34A6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申请项目级别</w:t>
            </w:r>
          </w:p>
        </w:tc>
        <w:tc>
          <w:tcPr>
            <w:tcW w:w="2891" w:type="dxa"/>
            <w:tcBorders>
              <w:top w:val="single" w:sz="6" w:space="0" w:color="000000"/>
              <w:left w:val="single" w:sz="6" w:space="0" w:color="000000"/>
              <w:bottom w:val="single" w:sz="6" w:space="0" w:color="000000"/>
              <w:right w:val="single" w:sz="6" w:space="0" w:color="000000"/>
            </w:tcBorders>
            <w:vAlign w:val="center"/>
          </w:tcPr>
          <w:p w14:paraId="79794B1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申请项目级别</w:t>
            </w:r>
          </w:p>
        </w:tc>
        <w:tc>
          <w:tcPr>
            <w:tcW w:w="1276" w:type="dxa"/>
            <w:tcBorders>
              <w:top w:val="single" w:sz="6" w:space="0" w:color="000000"/>
              <w:left w:val="single" w:sz="6" w:space="0" w:color="000000"/>
              <w:bottom w:val="single" w:sz="6" w:space="0" w:color="000000"/>
              <w:right w:val="single" w:sz="6" w:space="0" w:color="000000"/>
            </w:tcBorders>
            <w:vAlign w:val="center"/>
          </w:tcPr>
          <w:p w14:paraId="3D41D7A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申请项目级别逐年提高</w:t>
            </w:r>
          </w:p>
        </w:tc>
        <w:tc>
          <w:tcPr>
            <w:tcW w:w="1701" w:type="dxa"/>
            <w:tcBorders>
              <w:top w:val="single" w:sz="6" w:space="0" w:color="000000"/>
              <w:left w:val="single" w:sz="6" w:space="0" w:color="000000"/>
              <w:bottom w:val="single" w:sz="6" w:space="0" w:color="000000"/>
              <w:right w:val="single" w:sz="6" w:space="0" w:color="000000"/>
            </w:tcBorders>
            <w:vAlign w:val="center"/>
          </w:tcPr>
          <w:p w14:paraId="21FB84C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实际开展情况</w:t>
            </w:r>
          </w:p>
        </w:tc>
      </w:tr>
      <w:tr w:rsidR="00231C9E" w14:paraId="18171ECF"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2776C7A4"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2D5A89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9B22DD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各项任务完成及时率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339510F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各项任务完成的及时率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78B852E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按时间要求完成及时</w:t>
            </w:r>
          </w:p>
        </w:tc>
        <w:tc>
          <w:tcPr>
            <w:tcW w:w="1701" w:type="dxa"/>
            <w:tcBorders>
              <w:top w:val="single" w:sz="6" w:space="0" w:color="000000"/>
              <w:left w:val="single" w:sz="6" w:space="0" w:color="000000"/>
              <w:bottom w:val="single" w:sz="6" w:space="0" w:color="000000"/>
              <w:right w:val="single" w:sz="6" w:space="0" w:color="000000"/>
            </w:tcBorders>
            <w:vAlign w:val="center"/>
          </w:tcPr>
          <w:p w14:paraId="5251683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完成情况</w:t>
            </w:r>
          </w:p>
        </w:tc>
      </w:tr>
      <w:tr w:rsidR="00231C9E" w14:paraId="6F3B4DB7"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A059A1B"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53F5CC6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7AFA06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项目完工率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47A8609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项目完工情况占总项目的比率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218F236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项目年末完工率</w:t>
            </w:r>
          </w:p>
        </w:tc>
        <w:tc>
          <w:tcPr>
            <w:tcW w:w="1701" w:type="dxa"/>
            <w:tcBorders>
              <w:top w:val="single" w:sz="6" w:space="0" w:color="000000"/>
              <w:left w:val="single" w:sz="6" w:space="0" w:color="000000"/>
              <w:bottom w:val="single" w:sz="6" w:space="0" w:color="000000"/>
              <w:right w:val="single" w:sz="6" w:space="0" w:color="000000"/>
            </w:tcBorders>
            <w:vAlign w:val="center"/>
          </w:tcPr>
          <w:p w14:paraId="0B4EF5E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实际完成</w:t>
            </w:r>
          </w:p>
        </w:tc>
      </w:tr>
      <w:tr w:rsidR="00231C9E" w14:paraId="1B75C804"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5121604A"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877C5A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5E5AE0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项目实施所产生的持续性影响</w:t>
            </w:r>
          </w:p>
        </w:tc>
        <w:tc>
          <w:tcPr>
            <w:tcW w:w="2891" w:type="dxa"/>
            <w:tcBorders>
              <w:top w:val="single" w:sz="6" w:space="0" w:color="000000"/>
              <w:left w:val="single" w:sz="6" w:space="0" w:color="000000"/>
              <w:bottom w:val="single" w:sz="6" w:space="0" w:color="000000"/>
              <w:right w:val="single" w:sz="6" w:space="0" w:color="000000"/>
            </w:tcBorders>
            <w:vAlign w:val="center"/>
          </w:tcPr>
          <w:p w14:paraId="0751CB5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项目完工后持续影响力</w:t>
            </w:r>
          </w:p>
        </w:tc>
        <w:tc>
          <w:tcPr>
            <w:tcW w:w="1276" w:type="dxa"/>
            <w:tcBorders>
              <w:top w:val="single" w:sz="6" w:space="0" w:color="000000"/>
              <w:left w:val="single" w:sz="6" w:space="0" w:color="000000"/>
              <w:bottom w:val="single" w:sz="6" w:space="0" w:color="000000"/>
              <w:right w:val="single" w:sz="6" w:space="0" w:color="000000"/>
            </w:tcBorders>
            <w:vAlign w:val="center"/>
          </w:tcPr>
          <w:p w14:paraId="67F1794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项目影响力</w:t>
            </w:r>
          </w:p>
        </w:tc>
        <w:tc>
          <w:tcPr>
            <w:tcW w:w="1701" w:type="dxa"/>
            <w:tcBorders>
              <w:top w:val="single" w:sz="6" w:space="0" w:color="000000"/>
              <w:left w:val="single" w:sz="6" w:space="0" w:color="000000"/>
              <w:bottom w:val="single" w:sz="6" w:space="0" w:color="000000"/>
              <w:right w:val="single" w:sz="6" w:space="0" w:color="000000"/>
            </w:tcBorders>
            <w:vAlign w:val="center"/>
          </w:tcPr>
          <w:p w14:paraId="35C681F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完成情况</w:t>
            </w:r>
          </w:p>
        </w:tc>
      </w:tr>
      <w:tr w:rsidR="00231C9E" w14:paraId="2B4790DD"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1086F3A9"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43E425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383899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主管部门满意度</w:t>
            </w:r>
          </w:p>
        </w:tc>
        <w:tc>
          <w:tcPr>
            <w:tcW w:w="2891" w:type="dxa"/>
            <w:tcBorders>
              <w:top w:val="single" w:sz="6" w:space="0" w:color="000000"/>
              <w:left w:val="single" w:sz="6" w:space="0" w:color="000000"/>
              <w:bottom w:val="single" w:sz="6" w:space="0" w:color="000000"/>
              <w:right w:val="single" w:sz="6" w:space="0" w:color="000000"/>
            </w:tcBorders>
            <w:vAlign w:val="center"/>
          </w:tcPr>
          <w:p w14:paraId="6842A0C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项目实施效果经主管部门满意度评价</w:t>
            </w:r>
          </w:p>
        </w:tc>
        <w:tc>
          <w:tcPr>
            <w:tcW w:w="1276" w:type="dxa"/>
            <w:tcBorders>
              <w:top w:val="single" w:sz="6" w:space="0" w:color="000000"/>
              <w:left w:val="single" w:sz="6" w:space="0" w:color="000000"/>
              <w:bottom w:val="single" w:sz="6" w:space="0" w:color="000000"/>
              <w:right w:val="single" w:sz="6" w:space="0" w:color="000000"/>
            </w:tcBorders>
            <w:vAlign w:val="center"/>
          </w:tcPr>
          <w:p w14:paraId="5F1FB9B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满意度</w:t>
            </w:r>
          </w:p>
        </w:tc>
        <w:tc>
          <w:tcPr>
            <w:tcW w:w="1701" w:type="dxa"/>
            <w:tcBorders>
              <w:top w:val="single" w:sz="6" w:space="0" w:color="000000"/>
              <w:left w:val="single" w:sz="6" w:space="0" w:color="000000"/>
              <w:bottom w:val="single" w:sz="6" w:space="0" w:color="000000"/>
              <w:right w:val="single" w:sz="6" w:space="0" w:color="000000"/>
            </w:tcBorders>
            <w:vAlign w:val="center"/>
          </w:tcPr>
          <w:p w14:paraId="5F250BE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调查情况</w:t>
            </w:r>
          </w:p>
        </w:tc>
      </w:tr>
    </w:tbl>
    <w:p w14:paraId="738D3B3C"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0C265B8B" w14:textId="77777777" w:rsidR="00231C9E" w:rsidRDefault="00231C9E">
      <w:pPr>
        <w:ind w:firstLineChars="200" w:firstLine="482"/>
        <w:jc w:val="left"/>
        <w:outlineLvl w:val="3"/>
        <w:rPr>
          <w:rFonts w:ascii="仿宋" w:eastAsia="仿宋" w:hAnsi="仿宋"/>
          <w:b/>
          <w:sz w:val="24"/>
          <w:szCs w:val="24"/>
        </w:rPr>
      </w:pPr>
      <w:bookmarkStart w:id="20" w:name="_Toc65674346"/>
    </w:p>
    <w:p w14:paraId="3692A8F5" w14:textId="77777777" w:rsidR="00231C9E" w:rsidRDefault="00231C9E">
      <w:pPr>
        <w:ind w:firstLineChars="200" w:firstLine="482"/>
        <w:jc w:val="left"/>
        <w:outlineLvl w:val="3"/>
        <w:rPr>
          <w:rFonts w:ascii="仿宋" w:eastAsia="仿宋" w:hAnsi="仿宋"/>
          <w:b/>
          <w:sz w:val="24"/>
          <w:szCs w:val="24"/>
        </w:rPr>
      </w:pPr>
    </w:p>
    <w:p w14:paraId="33688117" w14:textId="77777777" w:rsidR="00231C9E" w:rsidRDefault="00231C9E">
      <w:pPr>
        <w:ind w:firstLineChars="200" w:firstLine="482"/>
        <w:jc w:val="left"/>
        <w:outlineLvl w:val="3"/>
        <w:rPr>
          <w:rFonts w:ascii="仿宋" w:eastAsia="仿宋" w:hAnsi="仿宋"/>
          <w:b/>
          <w:sz w:val="24"/>
          <w:szCs w:val="24"/>
        </w:rPr>
      </w:pPr>
    </w:p>
    <w:p w14:paraId="4B2D3123" w14:textId="77777777" w:rsidR="00231C9E" w:rsidRDefault="00231C9E">
      <w:pPr>
        <w:ind w:firstLineChars="200" w:firstLine="482"/>
        <w:jc w:val="left"/>
        <w:outlineLvl w:val="3"/>
        <w:rPr>
          <w:rFonts w:ascii="仿宋" w:eastAsia="仿宋" w:hAnsi="仿宋"/>
          <w:b/>
          <w:sz w:val="24"/>
          <w:szCs w:val="24"/>
        </w:rPr>
      </w:pPr>
    </w:p>
    <w:p w14:paraId="1FC2E721" w14:textId="77777777" w:rsidR="00231C9E" w:rsidRDefault="00231C9E">
      <w:pPr>
        <w:ind w:firstLineChars="200" w:firstLine="482"/>
        <w:jc w:val="left"/>
        <w:outlineLvl w:val="3"/>
        <w:rPr>
          <w:rFonts w:ascii="仿宋" w:eastAsia="仿宋" w:hAnsi="仿宋"/>
          <w:b/>
          <w:sz w:val="24"/>
          <w:szCs w:val="24"/>
        </w:rPr>
      </w:pPr>
    </w:p>
    <w:p w14:paraId="1329A78C" w14:textId="77777777" w:rsidR="00231C9E" w:rsidRDefault="00231C9E">
      <w:pPr>
        <w:ind w:firstLineChars="200" w:firstLine="482"/>
        <w:jc w:val="left"/>
        <w:outlineLvl w:val="3"/>
        <w:rPr>
          <w:rFonts w:ascii="仿宋" w:eastAsia="仿宋" w:hAnsi="仿宋"/>
          <w:b/>
          <w:sz w:val="24"/>
          <w:szCs w:val="24"/>
        </w:rPr>
      </w:pPr>
    </w:p>
    <w:p w14:paraId="400D4F12" w14:textId="77777777" w:rsidR="00231C9E" w:rsidRDefault="00231C9E">
      <w:pPr>
        <w:ind w:firstLineChars="200" w:firstLine="482"/>
        <w:jc w:val="left"/>
        <w:outlineLvl w:val="3"/>
        <w:rPr>
          <w:rFonts w:ascii="仿宋" w:eastAsia="仿宋" w:hAnsi="仿宋"/>
          <w:b/>
          <w:sz w:val="24"/>
          <w:szCs w:val="24"/>
        </w:rPr>
      </w:pPr>
    </w:p>
    <w:p w14:paraId="599F3BA1" w14:textId="77777777" w:rsidR="00231C9E" w:rsidRDefault="00231C9E">
      <w:pPr>
        <w:ind w:firstLineChars="200" w:firstLine="482"/>
        <w:jc w:val="left"/>
        <w:outlineLvl w:val="3"/>
        <w:rPr>
          <w:rFonts w:ascii="仿宋" w:eastAsia="仿宋" w:hAnsi="仿宋"/>
          <w:b/>
          <w:sz w:val="24"/>
          <w:szCs w:val="24"/>
        </w:rPr>
      </w:pPr>
    </w:p>
    <w:p w14:paraId="4CBF8460" w14:textId="77777777" w:rsidR="00231C9E" w:rsidRDefault="00231C9E">
      <w:pPr>
        <w:ind w:firstLineChars="200" w:firstLine="482"/>
        <w:jc w:val="left"/>
        <w:outlineLvl w:val="3"/>
        <w:rPr>
          <w:rFonts w:ascii="仿宋" w:eastAsia="仿宋" w:hAnsi="仿宋"/>
          <w:b/>
          <w:sz w:val="24"/>
          <w:szCs w:val="24"/>
        </w:rPr>
      </w:pPr>
    </w:p>
    <w:p w14:paraId="6A463E80" w14:textId="77777777" w:rsidR="00231C9E" w:rsidRDefault="00230267">
      <w:pPr>
        <w:ind w:firstLineChars="200" w:firstLine="482"/>
        <w:jc w:val="left"/>
        <w:outlineLvl w:val="3"/>
        <w:rPr>
          <w:rFonts w:ascii="仿宋" w:eastAsia="仿宋" w:hAnsi="仿宋"/>
          <w:b/>
          <w:sz w:val="24"/>
          <w:szCs w:val="24"/>
        </w:rPr>
      </w:pPr>
      <w:r>
        <w:rPr>
          <w:rFonts w:ascii="仿宋" w:eastAsia="仿宋" w:hAnsi="仿宋" w:hint="eastAsia"/>
          <w:b/>
          <w:sz w:val="24"/>
          <w:szCs w:val="24"/>
        </w:rPr>
        <w:t>19.冀财农（2020）133号-关于提前下达2021年中央财政专项扶贫资金（暂定名）预算的通知绩效目标表</w:t>
      </w:r>
      <w:bookmarkEnd w:id="20"/>
      <w:r>
        <w:rPr>
          <w:rFonts w:ascii="仿宋" w:eastAsia="仿宋" w:hAnsi="仿宋" w:hint="eastAsia"/>
          <w:b/>
          <w:sz w:val="24"/>
          <w:szCs w:val="24"/>
        </w:rPr>
        <w:fldChar w:fldCharType="begin"/>
      </w:r>
      <w:r>
        <w:rPr>
          <w:rFonts w:ascii="仿宋" w:eastAsia="仿宋" w:hAnsi="仿宋" w:hint="eastAsia"/>
          <w:b/>
          <w:sz w:val="24"/>
          <w:szCs w:val="24"/>
        </w:rPr>
        <w:instrText xml:space="preserve"> TC 19、冀财农（2020）133号-关于提前下达2021年中央财政专项扶贫资金（暂定名）预算的通知绩效目标表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5949CC7B"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23D8965C"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lastRenderedPageBreak/>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470D0370"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753ACE18"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7F3680F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68FF893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13082621W4YO52OD7BPG5</w:t>
            </w:r>
          </w:p>
        </w:tc>
        <w:tc>
          <w:tcPr>
            <w:tcW w:w="1587" w:type="dxa"/>
            <w:tcBorders>
              <w:top w:val="single" w:sz="6" w:space="0" w:color="000000"/>
              <w:left w:val="single" w:sz="6" w:space="0" w:color="000000"/>
              <w:bottom w:val="single" w:sz="6" w:space="0" w:color="000000"/>
              <w:right w:val="single" w:sz="6" w:space="0" w:color="000000"/>
            </w:tcBorders>
            <w:vAlign w:val="center"/>
          </w:tcPr>
          <w:p w14:paraId="2E3F96B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5884AF0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冀财农（2020）133号-关于提前下达2021年中央财政专项扶贫资金（暂定名）预算的通知</w:t>
            </w:r>
          </w:p>
        </w:tc>
      </w:tr>
      <w:tr w:rsidR="00231C9E" w14:paraId="22C90821"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6C015DE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0B7CA2C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477CFB1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279.00</w:t>
            </w:r>
          </w:p>
        </w:tc>
        <w:tc>
          <w:tcPr>
            <w:tcW w:w="1587" w:type="dxa"/>
            <w:tcBorders>
              <w:top w:val="single" w:sz="6" w:space="0" w:color="000000"/>
              <w:left w:val="single" w:sz="6" w:space="0" w:color="000000"/>
              <w:bottom w:val="single" w:sz="6" w:space="0" w:color="000000"/>
              <w:right w:val="single" w:sz="6" w:space="0" w:color="000000"/>
            </w:tcBorders>
            <w:vAlign w:val="center"/>
          </w:tcPr>
          <w:p w14:paraId="20B8880E"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6248427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279.00</w:t>
            </w:r>
          </w:p>
        </w:tc>
        <w:tc>
          <w:tcPr>
            <w:tcW w:w="1276" w:type="dxa"/>
            <w:tcBorders>
              <w:top w:val="single" w:sz="6" w:space="0" w:color="000000"/>
              <w:left w:val="single" w:sz="6" w:space="0" w:color="000000"/>
              <w:bottom w:val="single" w:sz="6" w:space="0" w:color="000000"/>
              <w:right w:val="single" w:sz="6" w:space="0" w:color="000000"/>
            </w:tcBorders>
            <w:vAlign w:val="center"/>
          </w:tcPr>
          <w:p w14:paraId="092BF1E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75ED119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48059AD1"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1549A30C"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4500BAA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用于以工代赈工程支出</w:t>
            </w:r>
          </w:p>
        </w:tc>
      </w:tr>
      <w:tr w:rsidR="00231C9E" w14:paraId="608AAA0A"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1A11315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209DF82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6744953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4D1DB55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07C30B06"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6F7A947C"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42AA18B3"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1282676B" w14:textId="77777777" w:rsidR="00231C9E" w:rsidRDefault="00231C9E">
            <w:pPr>
              <w:spacing w:line="300" w:lineRule="exact"/>
              <w:jc w:val="center"/>
              <w:rPr>
                <w:rFonts w:ascii="仿宋" w:eastAsia="仿宋" w:hAnsi="仿宋"/>
                <w:sz w:val="24"/>
                <w:szCs w:val="24"/>
              </w:rPr>
            </w:pPr>
          </w:p>
        </w:tc>
        <w:tc>
          <w:tcPr>
            <w:tcW w:w="1587" w:type="dxa"/>
            <w:tcBorders>
              <w:top w:val="single" w:sz="6" w:space="0" w:color="000000"/>
              <w:left w:val="single" w:sz="6" w:space="0" w:color="000000"/>
              <w:bottom w:val="single" w:sz="6" w:space="0" w:color="000000"/>
              <w:right w:val="single" w:sz="6" w:space="0" w:color="000000"/>
            </w:tcBorders>
            <w:vAlign w:val="center"/>
          </w:tcPr>
          <w:p w14:paraId="2FC625ED"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50.00%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5FA9B576"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0CA34AD5" w14:textId="77777777" w:rsidR="00231C9E" w:rsidRDefault="00231C9E">
            <w:pPr>
              <w:spacing w:line="300" w:lineRule="exact"/>
              <w:jc w:val="center"/>
              <w:rPr>
                <w:rFonts w:ascii="仿宋" w:eastAsia="仿宋" w:hAnsi="仿宋"/>
                <w:sz w:val="24"/>
                <w:szCs w:val="24"/>
              </w:rPr>
            </w:pPr>
          </w:p>
        </w:tc>
      </w:tr>
      <w:tr w:rsidR="00231C9E" w14:paraId="50E88D3D"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4C9F415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149AC72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1.修建护坝3459米</w:t>
            </w:r>
          </w:p>
          <w:p w14:paraId="10D7ED0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2.发放劳务报酬42万元以上</w:t>
            </w:r>
          </w:p>
          <w:p w14:paraId="46AC092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3.按施工合同及时拨付工程款</w:t>
            </w:r>
          </w:p>
        </w:tc>
      </w:tr>
    </w:tbl>
    <w:p w14:paraId="047F361B"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63E2FF5E"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1F4B4E3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2704C53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D0D8C2A"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0BC71D46"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70BABD3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46F9454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6A8B59B8"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166BA5CC"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3AC4451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69C911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按照施工设计施工</w:t>
            </w:r>
          </w:p>
        </w:tc>
        <w:tc>
          <w:tcPr>
            <w:tcW w:w="2891" w:type="dxa"/>
            <w:tcBorders>
              <w:top w:val="single" w:sz="6" w:space="0" w:color="000000"/>
              <w:left w:val="single" w:sz="6" w:space="0" w:color="000000"/>
              <w:bottom w:val="single" w:sz="6" w:space="0" w:color="000000"/>
              <w:right w:val="single" w:sz="6" w:space="0" w:color="000000"/>
            </w:tcBorders>
            <w:vAlign w:val="center"/>
          </w:tcPr>
          <w:p w14:paraId="0F76657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按照施工设计施工</w:t>
            </w:r>
          </w:p>
        </w:tc>
        <w:tc>
          <w:tcPr>
            <w:tcW w:w="1276" w:type="dxa"/>
            <w:tcBorders>
              <w:top w:val="single" w:sz="6" w:space="0" w:color="000000"/>
              <w:left w:val="single" w:sz="6" w:space="0" w:color="000000"/>
              <w:bottom w:val="single" w:sz="6" w:space="0" w:color="000000"/>
              <w:right w:val="single" w:sz="6" w:space="0" w:color="000000"/>
            </w:tcBorders>
            <w:vAlign w:val="center"/>
          </w:tcPr>
          <w:p w14:paraId="4C1E43D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≥3459米</w:t>
            </w:r>
          </w:p>
        </w:tc>
        <w:tc>
          <w:tcPr>
            <w:tcW w:w="1701" w:type="dxa"/>
            <w:tcBorders>
              <w:top w:val="single" w:sz="6" w:space="0" w:color="000000"/>
              <w:left w:val="single" w:sz="6" w:space="0" w:color="000000"/>
              <w:bottom w:val="single" w:sz="6" w:space="0" w:color="000000"/>
              <w:right w:val="single" w:sz="6" w:space="0" w:color="000000"/>
            </w:tcBorders>
            <w:vAlign w:val="center"/>
          </w:tcPr>
          <w:p w14:paraId="401E6EB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施工设计</w:t>
            </w:r>
          </w:p>
        </w:tc>
      </w:tr>
      <w:tr w:rsidR="00231C9E" w14:paraId="6FAE553F"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7EFDDADB"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BC1FCC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C0BCDB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新建建筑验收合格率（%）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3BDEBFF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新建建筑验收合格率（%）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6B77373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78DA2E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施工设计</w:t>
            </w:r>
          </w:p>
        </w:tc>
      </w:tr>
      <w:tr w:rsidR="00231C9E" w14:paraId="74326175"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0E0944FB"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4A804A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CC7991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各项任务完成及时率（%）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6047FA9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各项任务完成及时率（%）</w:t>
            </w:r>
          </w:p>
        </w:tc>
        <w:tc>
          <w:tcPr>
            <w:tcW w:w="1276" w:type="dxa"/>
            <w:tcBorders>
              <w:top w:val="single" w:sz="6" w:space="0" w:color="000000"/>
              <w:left w:val="single" w:sz="6" w:space="0" w:color="000000"/>
              <w:bottom w:val="single" w:sz="6" w:space="0" w:color="000000"/>
              <w:right w:val="single" w:sz="6" w:space="0" w:color="000000"/>
            </w:tcBorders>
            <w:vAlign w:val="center"/>
          </w:tcPr>
          <w:p w14:paraId="44645AE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9001BA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施工合同</w:t>
            </w:r>
          </w:p>
        </w:tc>
      </w:tr>
      <w:tr w:rsidR="00231C9E" w14:paraId="71003858"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4BD1CCC0"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AA8B65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成本指标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5682A9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资金成本</w:t>
            </w:r>
          </w:p>
        </w:tc>
        <w:tc>
          <w:tcPr>
            <w:tcW w:w="2891" w:type="dxa"/>
            <w:tcBorders>
              <w:top w:val="single" w:sz="6" w:space="0" w:color="000000"/>
              <w:left w:val="single" w:sz="6" w:space="0" w:color="000000"/>
              <w:bottom w:val="single" w:sz="6" w:space="0" w:color="000000"/>
              <w:right w:val="single" w:sz="6" w:space="0" w:color="000000"/>
            </w:tcBorders>
            <w:vAlign w:val="center"/>
          </w:tcPr>
          <w:p w14:paraId="48365D1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资金成本</w:t>
            </w:r>
          </w:p>
        </w:tc>
        <w:tc>
          <w:tcPr>
            <w:tcW w:w="1276" w:type="dxa"/>
            <w:tcBorders>
              <w:top w:val="single" w:sz="6" w:space="0" w:color="000000"/>
              <w:left w:val="single" w:sz="6" w:space="0" w:color="000000"/>
              <w:bottom w:val="single" w:sz="6" w:space="0" w:color="000000"/>
              <w:right w:val="single" w:sz="6" w:space="0" w:color="000000"/>
            </w:tcBorders>
            <w:vAlign w:val="center"/>
          </w:tcPr>
          <w:p w14:paraId="689DEF5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≤279万元</w:t>
            </w:r>
          </w:p>
        </w:tc>
        <w:tc>
          <w:tcPr>
            <w:tcW w:w="1701" w:type="dxa"/>
            <w:tcBorders>
              <w:top w:val="single" w:sz="6" w:space="0" w:color="000000"/>
              <w:left w:val="single" w:sz="6" w:space="0" w:color="000000"/>
              <w:bottom w:val="single" w:sz="6" w:space="0" w:color="000000"/>
              <w:right w:val="single" w:sz="6" w:space="0" w:color="000000"/>
            </w:tcBorders>
            <w:vAlign w:val="center"/>
          </w:tcPr>
          <w:p w14:paraId="0DF4522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施工合同</w:t>
            </w:r>
          </w:p>
        </w:tc>
      </w:tr>
      <w:tr w:rsidR="00231C9E" w14:paraId="22F2E552"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07E7F2E"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FE1E13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经济效益指标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78B306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项目工程完成情况</w:t>
            </w:r>
          </w:p>
        </w:tc>
        <w:tc>
          <w:tcPr>
            <w:tcW w:w="2891" w:type="dxa"/>
            <w:tcBorders>
              <w:top w:val="single" w:sz="6" w:space="0" w:color="000000"/>
              <w:left w:val="single" w:sz="6" w:space="0" w:color="000000"/>
              <w:bottom w:val="single" w:sz="6" w:space="0" w:color="000000"/>
              <w:right w:val="single" w:sz="6" w:space="0" w:color="000000"/>
            </w:tcBorders>
            <w:vAlign w:val="center"/>
          </w:tcPr>
          <w:p w14:paraId="51CD162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项目工程完成情况</w:t>
            </w:r>
          </w:p>
        </w:tc>
        <w:tc>
          <w:tcPr>
            <w:tcW w:w="1276" w:type="dxa"/>
            <w:tcBorders>
              <w:top w:val="single" w:sz="6" w:space="0" w:color="000000"/>
              <w:left w:val="single" w:sz="6" w:space="0" w:color="000000"/>
              <w:bottom w:val="single" w:sz="6" w:space="0" w:color="000000"/>
              <w:right w:val="single" w:sz="6" w:space="0" w:color="000000"/>
            </w:tcBorders>
            <w:vAlign w:val="center"/>
          </w:tcPr>
          <w:p w14:paraId="43D84A4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5BA6A41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施工设计</w:t>
            </w:r>
          </w:p>
        </w:tc>
      </w:tr>
      <w:tr w:rsidR="00231C9E" w14:paraId="4ECE28D6"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5B544D22"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C20031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3237F3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受益总人数</w:t>
            </w:r>
          </w:p>
        </w:tc>
        <w:tc>
          <w:tcPr>
            <w:tcW w:w="2891" w:type="dxa"/>
            <w:tcBorders>
              <w:top w:val="single" w:sz="6" w:space="0" w:color="000000"/>
              <w:left w:val="single" w:sz="6" w:space="0" w:color="000000"/>
              <w:bottom w:val="single" w:sz="6" w:space="0" w:color="000000"/>
              <w:right w:val="single" w:sz="6" w:space="0" w:color="000000"/>
            </w:tcBorders>
            <w:vAlign w:val="center"/>
          </w:tcPr>
          <w:p w14:paraId="03D4567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受益总人数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04060C3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≥500人</w:t>
            </w:r>
          </w:p>
        </w:tc>
        <w:tc>
          <w:tcPr>
            <w:tcW w:w="1701" w:type="dxa"/>
            <w:tcBorders>
              <w:top w:val="single" w:sz="6" w:space="0" w:color="000000"/>
              <w:left w:val="single" w:sz="6" w:space="0" w:color="000000"/>
              <w:bottom w:val="single" w:sz="6" w:space="0" w:color="000000"/>
              <w:right w:val="single" w:sz="6" w:space="0" w:color="000000"/>
            </w:tcBorders>
            <w:vAlign w:val="center"/>
          </w:tcPr>
          <w:p w14:paraId="77107E6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施工设计</w:t>
            </w:r>
          </w:p>
        </w:tc>
      </w:tr>
      <w:tr w:rsidR="00231C9E" w14:paraId="4D0B5B9E"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56017095"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048F1F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生态效益指标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977C23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有利于当地生态环境的改善</w:t>
            </w:r>
          </w:p>
        </w:tc>
        <w:tc>
          <w:tcPr>
            <w:tcW w:w="2891" w:type="dxa"/>
            <w:tcBorders>
              <w:top w:val="single" w:sz="6" w:space="0" w:color="000000"/>
              <w:left w:val="single" w:sz="6" w:space="0" w:color="000000"/>
              <w:bottom w:val="single" w:sz="6" w:space="0" w:color="000000"/>
              <w:right w:val="single" w:sz="6" w:space="0" w:color="000000"/>
            </w:tcBorders>
            <w:vAlign w:val="center"/>
          </w:tcPr>
          <w:p w14:paraId="62635D6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有利于当地生态环境的改善</w:t>
            </w:r>
          </w:p>
        </w:tc>
        <w:tc>
          <w:tcPr>
            <w:tcW w:w="1276" w:type="dxa"/>
            <w:tcBorders>
              <w:top w:val="single" w:sz="6" w:space="0" w:color="000000"/>
              <w:left w:val="single" w:sz="6" w:space="0" w:color="000000"/>
              <w:bottom w:val="single" w:sz="6" w:space="0" w:color="000000"/>
              <w:right w:val="single" w:sz="6" w:space="0" w:color="000000"/>
            </w:tcBorders>
            <w:vAlign w:val="center"/>
          </w:tcPr>
          <w:p w14:paraId="1902F79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改善当地生态环境</w:t>
            </w:r>
          </w:p>
        </w:tc>
        <w:tc>
          <w:tcPr>
            <w:tcW w:w="1701" w:type="dxa"/>
            <w:tcBorders>
              <w:top w:val="single" w:sz="6" w:space="0" w:color="000000"/>
              <w:left w:val="single" w:sz="6" w:space="0" w:color="000000"/>
              <w:bottom w:val="single" w:sz="6" w:space="0" w:color="000000"/>
              <w:right w:val="single" w:sz="6" w:space="0" w:color="000000"/>
            </w:tcBorders>
            <w:vAlign w:val="center"/>
          </w:tcPr>
          <w:p w14:paraId="21E0EDB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施工设计</w:t>
            </w:r>
          </w:p>
        </w:tc>
      </w:tr>
      <w:tr w:rsidR="00231C9E" w14:paraId="062315A9"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47C69EB4"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9C3453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343496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基建类项目持续使用时间（年）</w:t>
            </w:r>
          </w:p>
        </w:tc>
        <w:tc>
          <w:tcPr>
            <w:tcW w:w="2891" w:type="dxa"/>
            <w:tcBorders>
              <w:top w:val="single" w:sz="6" w:space="0" w:color="000000"/>
              <w:left w:val="single" w:sz="6" w:space="0" w:color="000000"/>
              <w:bottom w:val="single" w:sz="6" w:space="0" w:color="000000"/>
              <w:right w:val="single" w:sz="6" w:space="0" w:color="000000"/>
            </w:tcBorders>
            <w:vAlign w:val="center"/>
          </w:tcPr>
          <w:p w14:paraId="076439B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基建类项目持续使用时间（年）</w:t>
            </w:r>
          </w:p>
        </w:tc>
        <w:tc>
          <w:tcPr>
            <w:tcW w:w="1276" w:type="dxa"/>
            <w:tcBorders>
              <w:top w:val="single" w:sz="6" w:space="0" w:color="000000"/>
              <w:left w:val="single" w:sz="6" w:space="0" w:color="000000"/>
              <w:bottom w:val="single" w:sz="6" w:space="0" w:color="000000"/>
              <w:right w:val="single" w:sz="6" w:space="0" w:color="000000"/>
            </w:tcBorders>
            <w:vAlign w:val="center"/>
          </w:tcPr>
          <w:p w14:paraId="2B06923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≥10年</w:t>
            </w:r>
          </w:p>
        </w:tc>
        <w:tc>
          <w:tcPr>
            <w:tcW w:w="1701" w:type="dxa"/>
            <w:tcBorders>
              <w:top w:val="single" w:sz="6" w:space="0" w:color="000000"/>
              <w:left w:val="single" w:sz="6" w:space="0" w:color="000000"/>
              <w:bottom w:val="single" w:sz="6" w:space="0" w:color="000000"/>
              <w:right w:val="single" w:sz="6" w:space="0" w:color="000000"/>
            </w:tcBorders>
            <w:vAlign w:val="center"/>
          </w:tcPr>
          <w:p w14:paraId="36235FE8"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施工设计</w:t>
            </w:r>
          </w:p>
        </w:tc>
      </w:tr>
      <w:tr w:rsidR="00231C9E" w14:paraId="5F786CFD"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0B02A7B9"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7FE927F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2EAE2A2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满意度评价</w:t>
            </w:r>
          </w:p>
        </w:tc>
        <w:tc>
          <w:tcPr>
            <w:tcW w:w="2891" w:type="dxa"/>
            <w:tcBorders>
              <w:top w:val="single" w:sz="6" w:space="0" w:color="000000"/>
              <w:left w:val="single" w:sz="6" w:space="0" w:color="000000"/>
              <w:bottom w:val="single" w:sz="6" w:space="0" w:color="000000"/>
              <w:right w:val="single" w:sz="6" w:space="0" w:color="000000"/>
            </w:tcBorders>
            <w:vAlign w:val="center"/>
          </w:tcPr>
          <w:p w14:paraId="6A951A9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w:t>
            </w:r>
          </w:p>
        </w:tc>
        <w:tc>
          <w:tcPr>
            <w:tcW w:w="1276" w:type="dxa"/>
            <w:tcBorders>
              <w:top w:val="single" w:sz="6" w:space="0" w:color="000000"/>
              <w:left w:val="single" w:sz="6" w:space="0" w:color="000000"/>
              <w:bottom w:val="single" w:sz="6" w:space="0" w:color="000000"/>
              <w:right w:val="single" w:sz="6" w:space="0" w:color="000000"/>
            </w:tcBorders>
            <w:vAlign w:val="center"/>
          </w:tcPr>
          <w:p w14:paraId="752B45E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1825068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施工设计</w:t>
            </w:r>
          </w:p>
        </w:tc>
      </w:tr>
    </w:tbl>
    <w:p w14:paraId="29FA2118" w14:textId="77777777" w:rsidR="00231C9E" w:rsidRDefault="00231C9E">
      <w:pPr>
        <w:widowControl/>
        <w:jc w:val="left"/>
        <w:rPr>
          <w:rFonts w:ascii="仿宋" w:eastAsia="仿宋" w:hAnsi="仿宋"/>
          <w:sz w:val="24"/>
          <w:szCs w:val="24"/>
        </w:rPr>
        <w:sectPr w:rsidR="00231C9E" w:rsidSect="006C54CF">
          <w:type w:val="continuous"/>
          <w:pgSz w:w="11906" w:h="16838" w:code="9"/>
          <w:pgMar w:top="1984" w:right="1304" w:bottom="1134" w:left="1304" w:header="851" w:footer="992" w:gutter="0"/>
          <w:cols w:space="720"/>
          <w:docGrid w:type="lines" w:linePitch="312"/>
        </w:sectPr>
      </w:pPr>
    </w:p>
    <w:p w14:paraId="7BD460DE" w14:textId="77777777" w:rsidR="00231C9E" w:rsidRDefault="00231C9E">
      <w:pPr>
        <w:spacing w:line="300" w:lineRule="exact"/>
        <w:jc w:val="left"/>
        <w:rPr>
          <w:rFonts w:ascii="仿宋" w:eastAsia="仿宋" w:hAnsi="仿宋"/>
          <w:sz w:val="24"/>
          <w:szCs w:val="24"/>
        </w:rPr>
      </w:pPr>
    </w:p>
    <w:p w14:paraId="1D952BF9" w14:textId="77777777" w:rsidR="00231C9E" w:rsidRDefault="00230267">
      <w:pPr>
        <w:ind w:firstLineChars="200" w:firstLine="482"/>
        <w:jc w:val="left"/>
        <w:outlineLvl w:val="3"/>
        <w:rPr>
          <w:rFonts w:ascii="仿宋" w:eastAsia="仿宋" w:hAnsi="仿宋"/>
          <w:b/>
          <w:sz w:val="24"/>
          <w:szCs w:val="24"/>
        </w:rPr>
      </w:pPr>
      <w:bookmarkStart w:id="21" w:name="_Toc65674347"/>
      <w:r>
        <w:rPr>
          <w:rFonts w:ascii="仿宋" w:eastAsia="仿宋" w:hAnsi="仿宋" w:hint="eastAsia"/>
          <w:b/>
          <w:sz w:val="24"/>
          <w:szCs w:val="24"/>
        </w:rPr>
        <w:t>20.京津</w:t>
      </w:r>
      <w:proofErr w:type="gramStart"/>
      <w:r>
        <w:rPr>
          <w:rFonts w:ascii="仿宋" w:eastAsia="仿宋" w:hAnsi="仿宋" w:hint="eastAsia"/>
          <w:b/>
          <w:sz w:val="24"/>
          <w:szCs w:val="24"/>
        </w:rPr>
        <w:t>冀协调</w:t>
      </w:r>
      <w:proofErr w:type="gramEnd"/>
      <w:r>
        <w:rPr>
          <w:rFonts w:ascii="仿宋" w:eastAsia="仿宋" w:hAnsi="仿宋" w:hint="eastAsia"/>
          <w:b/>
          <w:sz w:val="24"/>
          <w:szCs w:val="24"/>
        </w:rPr>
        <w:t>发展工作经费绩效目标表</w:t>
      </w:r>
      <w:bookmarkEnd w:id="21"/>
      <w:r>
        <w:rPr>
          <w:rFonts w:ascii="仿宋" w:eastAsia="仿宋" w:hAnsi="仿宋" w:hint="eastAsia"/>
          <w:b/>
          <w:sz w:val="24"/>
          <w:szCs w:val="24"/>
        </w:rPr>
        <w:fldChar w:fldCharType="begin"/>
      </w:r>
      <w:r>
        <w:rPr>
          <w:rFonts w:ascii="仿宋" w:eastAsia="仿宋" w:hAnsi="仿宋" w:hint="eastAsia"/>
          <w:b/>
          <w:sz w:val="24"/>
          <w:szCs w:val="24"/>
        </w:rPr>
        <w:instrText xml:space="preserve"> TC 20、京津冀协调发展工作经费绩效目标表 \f C \l 1 </w:instrText>
      </w:r>
      <w:r>
        <w:rPr>
          <w:rFonts w:ascii="仿宋" w:eastAsia="仿宋" w:hAnsi="仿宋" w:hint="eastAsia"/>
          <w:b/>
          <w:sz w:val="24"/>
          <w:szCs w:val="24"/>
        </w:rPr>
        <w:fldChar w:fldCharType="end"/>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1586"/>
        <w:gridCol w:w="1303"/>
        <w:gridCol w:w="1275"/>
        <w:gridCol w:w="1700"/>
      </w:tblGrid>
      <w:tr w:rsidR="00231C9E" w14:paraId="1C6DDB0E" w14:textId="77777777">
        <w:trPr>
          <w:trHeight w:val="397"/>
          <w:jc w:val="center"/>
        </w:trPr>
        <w:tc>
          <w:tcPr>
            <w:tcW w:w="7711" w:type="dxa"/>
            <w:gridSpan w:val="6"/>
            <w:tcBorders>
              <w:top w:val="single" w:sz="6" w:space="0" w:color="FFFFFF"/>
              <w:left w:val="single" w:sz="6" w:space="0" w:color="FFFFFF"/>
              <w:bottom w:val="single" w:sz="6" w:space="0" w:color="000000"/>
              <w:right w:val="single" w:sz="6" w:space="0" w:color="FFFFFF"/>
            </w:tcBorders>
            <w:vAlign w:val="center"/>
          </w:tcPr>
          <w:p w14:paraId="7EC4A4BA" w14:textId="77777777" w:rsidR="00231C9E" w:rsidRDefault="00230267">
            <w:pPr>
              <w:spacing w:line="300" w:lineRule="exact"/>
              <w:jc w:val="left"/>
              <w:rPr>
                <w:rFonts w:ascii="仿宋" w:eastAsia="仿宋" w:hAnsi="仿宋"/>
                <w:b/>
                <w:sz w:val="24"/>
                <w:szCs w:val="24"/>
              </w:rPr>
            </w:pPr>
            <w:r>
              <w:rPr>
                <w:rFonts w:ascii="仿宋" w:eastAsia="仿宋" w:hAnsi="仿宋" w:hint="eastAsia"/>
                <w:b/>
                <w:sz w:val="24"/>
                <w:szCs w:val="24"/>
              </w:rPr>
              <w:t>303001丰宁满族自治县发展和</w:t>
            </w:r>
            <w:proofErr w:type="gramStart"/>
            <w:r>
              <w:rPr>
                <w:rFonts w:ascii="仿宋" w:eastAsia="仿宋" w:hAnsi="仿宋" w:hint="eastAsia"/>
                <w:b/>
                <w:sz w:val="24"/>
                <w:szCs w:val="24"/>
              </w:rPr>
              <w:t>改革局</w:t>
            </w:r>
            <w:proofErr w:type="gramEnd"/>
            <w:r>
              <w:rPr>
                <w:rFonts w:ascii="仿宋" w:eastAsia="仿宋" w:hAnsi="仿宋" w:hint="eastAsia"/>
                <w:b/>
                <w:sz w:val="24"/>
                <w:szCs w:val="24"/>
              </w:rPr>
              <w:t>本级</w:t>
            </w:r>
          </w:p>
        </w:tc>
        <w:tc>
          <w:tcPr>
            <w:tcW w:w="1701" w:type="dxa"/>
            <w:tcBorders>
              <w:top w:val="single" w:sz="6" w:space="0" w:color="FFFFFF"/>
              <w:left w:val="single" w:sz="6" w:space="0" w:color="FFFFFF"/>
              <w:bottom w:val="single" w:sz="6" w:space="0" w:color="000000"/>
              <w:right w:val="single" w:sz="6" w:space="0" w:color="FFFFFF"/>
            </w:tcBorders>
            <w:vAlign w:val="center"/>
          </w:tcPr>
          <w:p w14:paraId="58F07964" w14:textId="77777777" w:rsidR="00231C9E" w:rsidRDefault="00230267">
            <w:pPr>
              <w:spacing w:line="300" w:lineRule="exact"/>
              <w:jc w:val="right"/>
              <w:rPr>
                <w:rFonts w:ascii="仿宋" w:eastAsia="仿宋" w:hAnsi="仿宋"/>
                <w:sz w:val="24"/>
                <w:szCs w:val="24"/>
              </w:rPr>
            </w:pPr>
            <w:r>
              <w:rPr>
                <w:rFonts w:ascii="仿宋" w:eastAsia="仿宋" w:hAnsi="仿宋" w:hint="eastAsia"/>
                <w:sz w:val="24"/>
                <w:szCs w:val="24"/>
              </w:rPr>
              <w:t>单位：万元</w:t>
            </w:r>
          </w:p>
        </w:tc>
      </w:tr>
      <w:tr w:rsidR="00231C9E" w14:paraId="471E07FB" w14:textId="77777777">
        <w:trPr>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3D7966E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项目编码</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756C817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13082621ZMB7NQRLTFPGF</w:t>
            </w:r>
          </w:p>
        </w:tc>
        <w:tc>
          <w:tcPr>
            <w:tcW w:w="1587" w:type="dxa"/>
            <w:tcBorders>
              <w:top w:val="single" w:sz="6" w:space="0" w:color="000000"/>
              <w:left w:val="single" w:sz="6" w:space="0" w:color="000000"/>
              <w:bottom w:val="single" w:sz="6" w:space="0" w:color="000000"/>
              <w:right w:val="single" w:sz="6" w:space="0" w:color="000000"/>
            </w:tcBorders>
            <w:vAlign w:val="center"/>
          </w:tcPr>
          <w:p w14:paraId="5EAF366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项目名称</w:t>
            </w:r>
          </w:p>
        </w:tc>
        <w:tc>
          <w:tcPr>
            <w:tcW w:w="4281" w:type="dxa"/>
            <w:gridSpan w:val="3"/>
            <w:tcBorders>
              <w:top w:val="single" w:sz="6" w:space="0" w:color="000000"/>
              <w:left w:val="single" w:sz="6" w:space="0" w:color="000000"/>
              <w:bottom w:val="single" w:sz="6" w:space="0" w:color="000000"/>
              <w:right w:val="single" w:sz="6" w:space="0" w:color="000000"/>
            </w:tcBorders>
            <w:vAlign w:val="center"/>
          </w:tcPr>
          <w:p w14:paraId="02C7D40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京津</w:t>
            </w:r>
            <w:proofErr w:type="gramStart"/>
            <w:r>
              <w:rPr>
                <w:rFonts w:ascii="仿宋" w:eastAsia="仿宋" w:hAnsi="仿宋" w:hint="eastAsia"/>
                <w:sz w:val="24"/>
                <w:szCs w:val="24"/>
              </w:rPr>
              <w:t>冀协调</w:t>
            </w:r>
            <w:proofErr w:type="gramEnd"/>
            <w:r>
              <w:rPr>
                <w:rFonts w:ascii="仿宋" w:eastAsia="仿宋" w:hAnsi="仿宋" w:hint="eastAsia"/>
                <w:sz w:val="24"/>
                <w:szCs w:val="24"/>
              </w:rPr>
              <w:t>发展工作经费</w:t>
            </w:r>
          </w:p>
        </w:tc>
      </w:tr>
      <w:tr w:rsidR="00231C9E" w14:paraId="74352DD1"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6624F031"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预算规模及资金用途</w:t>
            </w:r>
          </w:p>
        </w:tc>
        <w:tc>
          <w:tcPr>
            <w:tcW w:w="1134" w:type="dxa"/>
            <w:tcBorders>
              <w:top w:val="single" w:sz="6" w:space="0" w:color="000000"/>
              <w:left w:val="single" w:sz="6" w:space="0" w:color="000000"/>
              <w:bottom w:val="single" w:sz="6" w:space="0" w:color="000000"/>
              <w:right w:val="single" w:sz="6" w:space="0" w:color="000000"/>
            </w:tcBorders>
            <w:vAlign w:val="center"/>
          </w:tcPr>
          <w:p w14:paraId="321F67A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预算数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79D797E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27.00</w:t>
            </w:r>
          </w:p>
        </w:tc>
        <w:tc>
          <w:tcPr>
            <w:tcW w:w="1587" w:type="dxa"/>
            <w:tcBorders>
              <w:top w:val="single" w:sz="6" w:space="0" w:color="000000"/>
              <w:left w:val="single" w:sz="6" w:space="0" w:color="000000"/>
              <w:bottom w:val="single" w:sz="6" w:space="0" w:color="000000"/>
              <w:right w:val="single" w:sz="6" w:space="0" w:color="000000"/>
            </w:tcBorders>
            <w:vAlign w:val="center"/>
          </w:tcPr>
          <w:p w14:paraId="5EEB61E4"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其中：财政资金</w:t>
            </w:r>
          </w:p>
        </w:tc>
        <w:tc>
          <w:tcPr>
            <w:tcW w:w="1304" w:type="dxa"/>
            <w:tcBorders>
              <w:top w:val="single" w:sz="6" w:space="0" w:color="000000"/>
              <w:left w:val="single" w:sz="6" w:space="0" w:color="000000"/>
              <w:bottom w:val="single" w:sz="6" w:space="0" w:color="000000"/>
              <w:right w:val="single" w:sz="6" w:space="0" w:color="000000"/>
            </w:tcBorders>
            <w:vAlign w:val="center"/>
          </w:tcPr>
          <w:p w14:paraId="0717541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27.00</w:t>
            </w:r>
          </w:p>
        </w:tc>
        <w:tc>
          <w:tcPr>
            <w:tcW w:w="1276" w:type="dxa"/>
            <w:tcBorders>
              <w:top w:val="single" w:sz="6" w:space="0" w:color="000000"/>
              <w:left w:val="single" w:sz="6" w:space="0" w:color="000000"/>
              <w:bottom w:val="single" w:sz="6" w:space="0" w:color="000000"/>
              <w:right w:val="single" w:sz="6" w:space="0" w:color="000000"/>
            </w:tcBorders>
            <w:vAlign w:val="center"/>
          </w:tcPr>
          <w:p w14:paraId="25022EFB"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其他资金</w:t>
            </w:r>
          </w:p>
        </w:tc>
        <w:tc>
          <w:tcPr>
            <w:tcW w:w="1701" w:type="dxa"/>
            <w:tcBorders>
              <w:top w:val="single" w:sz="6" w:space="0" w:color="000000"/>
              <w:left w:val="single" w:sz="6" w:space="0" w:color="000000"/>
              <w:bottom w:val="single" w:sz="6" w:space="0" w:color="000000"/>
              <w:right w:val="single" w:sz="6" w:space="0" w:color="000000"/>
            </w:tcBorders>
            <w:vAlign w:val="center"/>
          </w:tcPr>
          <w:p w14:paraId="5FD11C3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0</w:t>
            </w:r>
          </w:p>
        </w:tc>
      </w:tr>
      <w:tr w:rsidR="00231C9E" w14:paraId="6A3DE7CF"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372BAD14" w14:textId="77777777" w:rsidR="00231C9E" w:rsidRDefault="00231C9E">
            <w:pPr>
              <w:widowControl/>
              <w:jc w:val="left"/>
              <w:rPr>
                <w:rFonts w:ascii="仿宋" w:eastAsia="仿宋" w:hAnsi="仿宋"/>
                <w:b/>
                <w:sz w:val="24"/>
                <w:szCs w:val="24"/>
              </w:rPr>
            </w:pPr>
          </w:p>
        </w:tc>
        <w:tc>
          <w:tcPr>
            <w:tcW w:w="8278" w:type="dxa"/>
            <w:gridSpan w:val="6"/>
            <w:tcBorders>
              <w:top w:val="single" w:sz="6" w:space="0" w:color="000000"/>
              <w:left w:val="single" w:sz="6" w:space="0" w:color="000000"/>
              <w:bottom w:val="single" w:sz="6" w:space="0" w:color="000000"/>
              <w:right w:val="single" w:sz="6" w:space="0" w:color="000000"/>
            </w:tcBorders>
            <w:vAlign w:val="center"/>
          </w:tcPr>
          <w:p w14:paraId="219B9F6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用于京津冀协同发展办公室费用支出</w:t>
            </w:r>
          </w:p>
        </w:tc>
      </w:tr>
      <w:tr w:rsidR="00231C9E" w14:paraId="2923A9BD" w14:textId="77777777">
        <w:trPr>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63F2EA6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资金支出计划（%）</w:t>
            </w: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79177B6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3月底</w:t>
            </w:r>
          </w:p>
        </w:tc>
        <w:tc>
          <w:tcPr>
            <w:tcW w:w="1587" w:type="dxa"/>
            <w:tcBorders>
              <w:top w:val="single" w:sz="6" w:space="0" w:color="000000"/>
              <w:left w:val="single" w:sz="6" w:space="0" w:color="000000"/>
              <w:bottom w:val="single" w:sz="6" w:space="0" w:color="000000"/>
              <w:right w:val="single" w:sz="6" w:space="0" w:color="000000"/>
            </w:tcBorders>
            <w:vAlign w:val="center"/>
          </w:tcPr>
          <w:p w14:paraId="14E7417F"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6月底</w:t>
            </w:r>
          </w:p>
        </w:tc>
        <w:tc>
          <w:tcPr>
            <w:tcW w:w="1304" w:type="dxa"/>
            <w:tcBorders>
              <w:top w:val="single" w:sz="6" w:space="0" w:color="000000"/>
              <w:left w:val="single" w:sz="6" w:space="0" w:color="000000"/>
              <w:bottom w:val="single" w:sz="6" w:space="0" w:color="000000"/>
              <w:right w:val="single" w:sz="6" w:space="0" w:color="000000"/>
            </w:tcBorders>
            <w:vAlign w:val="center"/>
          </w:tcPr>
          <w:p w14:paraId="06C8557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10月底</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4E83962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12月底</w:t>
            </w:r>
          </w:p>
        </w:tc>
      </w:tr>
      <w:tr w:rsidR="00231C9E" w14:paraId="0F292387" w14:textId="77777777">
        <w:trPr>
          <w:trHeight w:val="369"/>
          <w:jc w:val="center"/>
        </w:trPr>
        <w:tc>
          <w:tcPr>
            <w:tcW w:w="7711" w:type="dxa"/>
            <w:vMerge/>
            <w:tcBorders>
              <w:top w:val="single" w:sz="6" w:space="0" w:color="000000"/>
              <w:left w:val="single" w:sz="6" w:space="0" w:color="000000"/>
              <w:bottom w:val="single" w:sz="6" w:space="0" w:color="000000"/>
              <w:right w:val="single" w:sz="6" w:space="0" w:color="000000"/>
            </w:tcBorders>
            <w:vAlign w:val="center"/>
          </w:tcPr>
          <w:p w14:paraId="58337626" w14:textId="77777777" w:rsidR="00231C9E" w:rsidRDefault="00231C9E">
            <w:pPr>
              <w:widowControl/>
              <w:jc w:val="left"/>
              <w:rPr>
                <w:rFonts w:ascii="仿宋" w:eastAsia="仿宋" w:hAnsi="仿宋"/>
                <w:b/>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vAlign w:val="center"/>
          </w:tcPr>
          <w:p w14:paraId="49487C60"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20.00%</w:t>
            </w:r>
          </w:p>
        </w:tc>
        <w:tc>
          <w:tcPr>
            <w:tcW w:w="1587" w:type="dxa"/>
            <w:tcBorders>
              <w:top w:val="single" w:sz="6" w:space="0" w:color="000000"/>
              <w:left w:val="single" w:sz="6" w:space="0" w:color="000000"/>
              <w:bottom w:val="single" w:sz="6" w:space="0" w:color="000000"/>
              <w:right w:val="single" w:sz="6" w:space="0" w:color="000000"/>
            </w:tcBorders>
            <w:vAlign w:val="center"/>
          </w:tcPr>
          <w:p w14:paraId="7CD85047"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50.00%</w:t>
            </w:r>
          </w:p>
        </w:tc>
        <w:tc>
          <w:tcPr>
            <w:tcW w:w="1304" w:type="dxa"/>
            <w:tcBorders>
              <w:top w:val="single" w:sz="6" w:space="0" w:color="000000"/>
              <w:left w:val="single" w:sz="6" w:space="0" w:color="000000"/>
              <w:bottom w:val="single" w:sz="6" w:space="0" w:color="000000"/>
              <w:right w:val="single" w:sz="6" w:space="0" w:color="000000"/>
            </w:tcBorders>
            <w:vAlign w:val="center"/>
          </w:tcPr>
          <w:p w14:paraId="118CB918"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70.00%</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14:paraId="5EA58696"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100.00%</w:t>
            </w:r>
          </w:p>
        </w:tc>
      </w:tr>
      <w:tr w:rsidR="00231C9E" w14:paraId="77C5513F" w14:textId="77777777">
        <w:trPr>
          <w:trHeight w:val="369"/>
          <w:jc w:val="center"/>
        </w:trPr>
        <w:tc>
          <w:tcPr>
            <w:tcW w:w="1134" w:type="dxa"/>
            <w:tcBorders>
              <w:top w:val="single" w:sz="6" w:space="0" w:color="000000"/>
              <w:left w:val="single" w:sz="6" w:space="0" w:color="000000"/>
              <w:bottom w:val="nil"/>
              <w:right w:val="single" w:sz="6" w:space="0" w:color="000000"/>
            </w:tcBorders>
            <w:vAlign w:val="center"/>
          </w:tcPr>
          <w:p w14:paraId="3844AF43"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绩效目标</w:t>
            </w:r>
          </w:p>
        </w:tc>
        <w:tc>
          <w:tcPr>
            <w:tcW w:w="8278" w:type="dxa"/>
            <w:gridSpan w:val="6"/>
            <w:tcBorders>
              <w:top w:val="single" w:sz="6" w:space="0" w:color="000000"/>
              <w:left w:val="single" w:sz="6" w:space="0" w:color="000000"/>
              <w:bottom w:val="nil"/>
              <w:right w:val="single" w:sz="6" w:space="0" w:color="000000"/>
            </w:tcBorders>
            <w:vAlign w:val="center"/>
          </w:tcPr>
          <w:p w14:paraId="3E04602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1.完成与京津对口帮扶单位的对接</w:t>
            </w:r>
          </w:p>
          <w:p w14:paraId="48EA791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2.完成怀丰合作方面工作任务</w:t>
            </w:r>
          </w:p>
          <w:p w14:paraId="6634198E"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3.按时支付京津冀协同办各项工作费用</w:t>
            </w:r>
          </w:p>
        </w:tc>
      </w:tr>
    </w:tbl>
    <w:p w14:paraId="67CAD6F8" w14:textId="77777777" w:rsidR="00231C9E" w:rsidRDefault="00230267">
      <w:pPr>
        <w:spacing w:line="14" w:lineRule="exact"/>
        <w:jc w:val="center"/>
        <w:rPr>
          <w:rFonts w:ascii="仿宋" w:eastAsia="仿宋" w:hAnsi="仿宋"/>
          <w:sz w:val="24"/>
          <w:szCs w:val="24"/>
        </w:rPr>
      </w:pPr>
      <w:r>
        <w:rPr>
          <w:rFonts w:ascii="仿宋" w:eastAsia="仿宋" w:hAnsi="仿宋" w:hint="eastAsia"/>
          <w:sz w:val="24"/>
          <w:szCs w:val="24"/>
        </w:rPr>
        <w:t xml:space="preserve"> </w:t>
      </w:r>
    </w:p>
    <w:tbl>
      <w:tblPr>
        <w:tblW w:w="94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3"/>
        <w:gridCol w:w="1133"/>
        <w:gridCol w:w="1275"/>
        <w:gridCol w:w="2889"/>
        <w:gridCol w:w="1275"/>
        <w:gridCol w:w="1700"/>
      </w:tblGrid>
      <w:tr w:rsidR="00231C9E" w14:paraId="6510E134" w14:textId="77777777">
        <w:trPr>
          <w:cantSplit/>
          <w:trHeight w:val="397"/>
          <w:tblHeader/>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6BA5D65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一级指标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541B9C52"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二级指标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4248C6F0"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三级指标</w:t>
            </w:r>
          </w:p>
        </w:tc>
        <w:tc>
          <w:tcPr>
            <w:tcW w:w="2891" w:type="dxa"/>
            <w:tcBorders>
              <w:top w:val="single" w:sz="6" w:space="0" w:color="000000"/>
              <w:left w:val="single" w:sz="6" w:space="0" w:color="000000"/>
              <w:bottom w:val="single" w:sz="6" w:space="0" w:color="000000"/>
              <w:right w:val="single" w:sz="6" w:space="0" w:color="000000"/>
            </w:tcBorders>
            <w:vAlign w:val="center"/>
          </w:tcPr>
          <w:p w14:paraId="7D04B429"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绩效指标描述</w:t>
            </w:r>
          </w:p>
        </w:tc>
        <w:tc>
          <w:tcPr>
            <w:tcW w:w="1276" w:type="dxa"/>
            <w:tcBorders>
              <w:top w:val="single" w:sz="6" w:space="0" w:color="000000"/>
              <w:left w:val="single" w:sz="6" w:space="0" w:color="000000"/>
              <w:bottom w:val="single" w:sz="6" w:space="0" w:color="000000"/>
              <w:right w:val="single" w:sz="6" w:space="0" w:color="000000"/>
            </w:tcBorders>
            <w:vAlign w:val="center"/>
          </w:tcPr>
          <w:p w14:paraId="388073F8"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w:t>
            </w:r>
          </w:p>
        </w:tc>
        <w:tc>
          <w:tcPr>
            <w:tcW w:w="1701" w:type="dxa"/>
            <w:tcBorders>
              <w:top w:val="single" w:sz="6" w:space="0" w:color="000000"/>
              <w:left w:val="single" w:sz="6" w:space="0" w:color="000000"/>
              <w:bottom w:val="single" w:sz="6" w:space="0" w:color="000000"/>
              <w:right w:val="single" w:sz="6" w:space="0" w:color="000000"/>
            </w:tcBorders>
            <w:vAlign w:val="center"/>
          </w:tcPr>
          <w:p w14:paraId="32EDBA4D" w14:textId="77777777" w:rsidR="00231C9E" w:rsidRDefault="00230267">
            <w:pPr>
              <w:spacing w:line="300" w:lineRule="exact"/>
              <w:jc w:val="center"/>
              <w:rPr>
                <w:rFonts w:ascii="仿宋" w:eastAsia="仿宋" w:hAnsi="仿宋"/>
                <w:b/>
                <w:sz w:val="24"/>
                <w:szCs w:val="24"/>
              </w:rPr>
            </w:pPr>
            <w:r>
              <w:rPr>
                <w:rFonts w:ascii="仿宋" w:eastAsia="仿宋" w:hAnsi="仿宋" w:hint="eastAsia"/>
                <w:b/>
                <w:sz w:val="24"/>
                <w:szCs w:val="24"/>
              </w:rPr>
              <w:t>指标值确定依据</w:t>
            </w:r>
          </w:p>
        </w:tc>
      </w:tr>
      <w:tr w:rsidR="00231C9E" w14:paraId="765BA57C"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539C81CC"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产出指标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362C5D4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数量指标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5F0260E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794C530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按照要求和计划完各项具体工作任务的项目在所有立项项目中的比例（百分比）</w:t>
            </w:r>
          </w:p>
        </w:tc>
        <w:tc>
          <w:tcPr>
            <w:tcW w:w="1276" w:type="dxa"/>
            <w:tcBorders>
              <w:top w:val="single" w:sz="6" w:space="0" w:color="000000"/>
              <w:left w:val="single" w:sz="6" w:space="0" w:color="000000"/>
              <w:bottom w:val="single" w:sz="6" w:space="0" w:color="000000"/>
              <w:right w:val="single" w:sz="6" w:space="0" w:color="000000"/>
            </w:tcBorders>
            <w:vAlign w:val="center"/>
          </w:tcPr>
          <w:p w14:paraId="001A674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100百分比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0FF99F29"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工作计划</w:t>
            </w:r>
          </w:p>
        </w:tc>
      </w:tr>
      <w:tr w:rsidR="00231C9E" w14:paraId="530EEC3C"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34E87A18"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5A0B3E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质量指标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1235056"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项目完成率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12CDA06D"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引进京津</w:t>
            </w:r>
            <w:proofErr w:type="gramStart"/>
            <w:r>
              <w:rPr>
                <w:rFonts w:ascii="仿宋" w:eastAsia="仿宋" w:hAnsi="仿宋" w:hint="eastAsia"/>
                <w:sz w:val="24"/>
                <w:szCs w:val="24"/>
              </w:rPr>
              <w:t>冀企业</w:t>
            </w:r>
            <w:proofErr w:type="gramEnd"/>
            <w:r>
              <w:rPr>
                <w:rFonts w:ascii="仿宋" w:eastAsia="仿宋" w:hAnsi="仿宋" w:hint="eastAsia"/>
                <w:sz w:val="24"/>
                <w:szCs w:val="24"/>
              </w:rPr>
              <w:t>项目个数</w:t>
            </w:r>
          </w:p>
        </w:tc>
        <w:tc>
          <w:tcPr>
            <w:tcW w:w="1276" w:type="dxa"/>
            <w:tcBorders>
              <w:top w:val="single" w:sz="6" w:space="0" w:color="000000"/>
              <w:left w:val="single" w:sz="6" w:space="0" w:color="000000"/>
              <w:bottom w:val="single" w:sz="6" w:space="0" w:color="000000"/>
              <w:right w:val="single" w:sz="6" w:space="0" w:color="000000"/>
            </w:tcBorders>
            <w:vAlign w:val="center"/>
          </w:tcPr>
          <w:p w14:paraId="75903D6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5个</w:t>
            </w:r>
          </w:p>
        </w:tc>
        <w:tc>
          <w:tcPr>
            <w:tcW w:w="1701" w:type="dxa"/>
            <w:tcBorders>
              <w:top w:val="single" w:sz="6" w:space="0" w:color="000000"/>
              <w:left w:val="single" w:sz="6" w:space="0" w:color="000000"/>
              <w:bottom w:val="single" w:sz="6" w:space="0" w:color="000000"/>
              <w:right w:val="single" w:sz="6" w:space="0" w:color="000000"/>
            </w:tcBorders>
            <w:vAlign w:val="center"/>
          </w:tcPr>
          <w:p w14:paraId="398F8C87"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实际完成</w:t>
            </w:r>
          </w:p>
        </w:tc>
      </w:tr>
      <w:tr w:rsidR="00231C9E" w14:paraId="6F0C0A67"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7E89A7CA"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1F6E31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时效指标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7773138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完成时效性</w:t>
            </w:r>
          </w:p>
        </w:tc>
        <w:tc>
          <w:tcPr>
            <w:tcW w:w="2891" w:type="dxa"/>
            <w:tcBorders>
              <w:top w:val="single" w:sz="6" w:space="0" w:color="000000"/>
              <w:left w:val="single" w:sz="6" w:space="0" w:color="000000"/>
              <w:bottom w:val="single" w:sz="6" w:space="0" w:color="000000"/>
              <w:right w:val="single" w:sz="6" w:space="0" w:color="000000"/>
            </w:tcBorders>
            <w:vAlign w:val="center"/>
          </w:tcPr>
          <w:p w14:paraId="14C09C3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工作按计划时限完成</w:t>
            </w:r>
          </w:p>
        </w:tc>
        <w:tc>
          <w:tcPr>
            <w:tcW w:w="1276" w:type="dxa"/>
            <w:tcBorders>
              <w:top w:val="single" w:sz="6" w:space="0" w:color="000000"/>
              <w:left w:val="single" w:sz="6" w:space="0" w:color="000000"/>
              <w:bottom w:val="single" w:sz="6" w:space="0" w:color="000000"/>
              <w:right w:val="single" w:sz="6" w:space="0" w:color="000000"/>
            </w:tcBorders>
            <w:vAlign w:val="center"/>
          </w:tcPr>
          <w:p w14:paraId="3C353B00"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按计划任务完成</w:t>
            </w:r>
          </w:p>
        </w:tc>
        <w:tc>
          <w:tcPr>
            <w:tcW w:w="1701" w:type="dxa"/>
            <w:tcBorders>
              <w:top w:val="single" w:sz="6" w:space="0" w:color="000000"/>
              <w:left w:val="single" w:sz="6" w:space="0" w:color="000000"/>
              <w:bottom w:val="single" w:sz="6" w:space="0" w:color="000000"/>
              <w:right w:val="single" w:sz="6" w:space="0" w:color="000000"/>
            </w:tcBorders>
            <w:vAlign w:val="center"/>
          </w:tcPr>
          <w:p w14:paraId="61254D1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实际完成</w:t>
            </w:r>
          </w:p>
        </w:tc>
      </w:tr>
      <w:tr w:rsidR="00231C9E" w14:paraId="552DABED" w14:textId="77777777">
        <w:trPr>
          <w:cantSplit/>
          <w:trHeight w:val="369"/>
          <w:jc w:val="center"/>
        </w:trPr>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BF80C73"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效益指标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36027B8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社会效益指标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1848FB0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职工工作效率</w:t>
            </w:r>
          </w:p>
        </w:tc>
        <w:tc>
          <w:tcPr>
            <w:tcW w:w="2891" w:type="dxa"/>
            <w:tcBorders>
              <w:top w:val="single" w:sz="6" w:space="0" w:color="000000"/>
              <w:left w:val="single" w:sz="6" w:space="0" w:color="000000"/>
              <w:bottom w:val="single" w:sz="6" w:space="0" w:color="000000"/>
              <w:right w:val="single" w:sz="6" w:space="0" w:color="000000"/>
            </w:tcBorders>
            <w:vAlign w:val="center"/>
          </w:tcPr>
          <w:p w14:paraId="42D2017F"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提高职工工作积极性保质</w:t>
            </w:r>
            <w:proofErr w:type="gramStart"/>
            <w:r>
              <w:rPr>
                <w:rFonts w:ascii="仿宋" w:eastAsia="仿宋" w:hAnsi="仿宋" w:hint="eastAsia"/>
                <w:sz w:val="24"/>
                <w:szCs w:val="24"/>
              </w:rPr>
              <w:t>保完成</w:t>
            </w:r>
            <w:proofErr w:type="gramEnd"/>
            <w:r>
              <w:rPr>
                <w:rFonts w:ascii="仿宋" w:eastAsia="仿宋" w:hAnsi="仿宋" w:hint="eastAsia"/>
                <w:sz w:val="24"/>
                <w:szCs w:val="24"/>
              </w:rPr>
              <w:t>工作</w:t>
            </w:r>
          </w:p>
        </w:tc>
        <w:tc>
          <w:tcPr>
            <w:tcW w:w="1276" w:type="dxa"/>
            <w:tcBorders>
              <w:top w:val="single" w:sz="6" w:space="0" w:color="000000"/>
              <w:left w:val="single" w:sz="6" w:space="0" w:color="000000"/>
              <w:bottom w:val="single" w:sz="6" w:space="0" w:color="000000"/>
              <w:right w:val="single" w:sz="6" w:space="0" w:color="000000"/>
            </w:tcBorders>
            <w:vAlign w:val="center"/>
          </w:tcPr>
          <w:p w14:paraId="0D903E7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职提高</w:t>
            </w:r>
            <w:proofErr w:type="gramStart"/>
            <w:r>
              <w:rPr>
                <w:rFonts w:ascii="仿宋" w:eastAsia="仿宋" w:hAnsi="仿宋" w:hint="eastAsia"/>
                <w:sz w:val="24"/>
                <w:szCs w:val="24"/>
              </w:rPr>
              <w:t>工</w:t>
            </w:r>
            <w:proofErr w:type="gramEnd"/>
            <w:r>
              <w:rPr>
                <w:rFonts w:ascii="仿宋" w:eastAsia="仿宋" w:hAnsi="仿宋" w:hint="eastAsia"/>
                <w:sz w:val="24"/>
                <w:szCs w:val="24"/>
              </w:rPr>
              <w:t>工作积极性显著</w:t>
            </w:r>
          </w:p>
        </w:tc>
        <w:tc>
          <w:tcPr>
            <w:tcW w:w="1701" w:type="dxa"/>
            <w:tcBorders>
              <w:top w:val="single" w:sz="6" w:space="0" w:color="000000"/>
              <w:left w:val="single" w:sz="6" w:space="0" w:color="000000"/>
              <w:bottom w:val="single" w:sz="6" w:space="0" w:color="000000"/>
              <w:right w:val="single" w:sz="6" w:space="0" w:color="000000"/>
            </w:tcBorders>
            <w:vAlign w:val="center"/>
          </w:tcPr>
          <w:p w14:paraId="71B8AF6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r w:rsidR="00231C9E" w14:paraId="08566DBB" w14:textId="77777777">
        <w:trPr>
          <w:cantSplit/>
          <w:trHeight w:val="369"/>
          <w:jc w:val="center"/>
        </w:trPr>
        <w:tc>
          <w:tcPr>
            <w:tcW w:w="1134" w:type="dxa"/>
            <w:vMerge/>
            <w:tcBorders>
              <w:top w:val="single" w:sz="6" w:space="0" w:color="000000"/>
              <w:left w:val="single" w:sz="6" w:space="0" w:color="000000"/>
              <w:bottom w:val="single" w:sz="6" w:space="0" w:color="000000"/>
              <w:right w:val="single" w:sz="6" w:space="0" w:color="000000"/>
            </w:tcBorders>
            <w:vAlign w:val="center"/>
          </w:tcPr>
          <w:p w14:paraId="54299536" w14:textId="77777777" w:rsidR="00231C9E" w:rsidRDefault="00231C9E">
            <w:pPr>
              <w:widowControl/>
              <w:jc w:val="left"/>
              <w:rPr>
                <w:rFonts w:ascii="仿宋" w:eastAsia="仿宋" w:hAnsi="仿宋"/>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A4E2AF5"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可持续影响指标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03D2D9E4"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保障工作情况</w:t>
            </w:r>
          </w:p>
        </w:tc>
        <w:tc>
          <w:tcPr>
            <w:tcW w:w="2891" w:type="dxa"/>
            <w:tcBorders>
              <w:top w:val="single" w:sz="6" w:space="0" w:color="000000"/>
              <w:left w:val="single" w:sz="6" w:space="0" w:color="000000"/>
              <w:bottom w:val="single" w:sz="6" w:space="0" w:color="000000"/>
              <w:right w:val="single" w:sz="6" w:space="0" w:color="000000"/>
            </w:tcBorders>
            <w:vAlign w:val="center"/>
          </w:tcPr>
          <w:p w14:paraId="4AFDADFC"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京津冀协同发展工作正常开展</w:t>
            </w:r>
          </w:p>
        </w:tc>
        <w:tc>
          <w:tcPr>
            <w:tcW w:w="1276" w:type="dxa"/>
            <w:tcBorders>
              <w:top w:val="single" w:sz="6" w:space="0" w:color="000000"/>
              <w:left w:val="single" w:sz="6" w:space="0" w:color="000000"/>
              <w:bottom w:val="single" w:sz="6" w:space="0" w:color="000000"/>
              <w:right w:val="single" w:sz="6" w:space="0" w:color="000000"/>
            </w:tcBorders>
            <w:vAlign w:val="center"/>
          </w:tcPr>
          <w:p w14:paraId="01087232"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机关工作正常开展</w:t>
            </w:r>
          </w:p>
        </w:tc>
        <w:tc>
          <w:tcPr>
            <w:tcW w:w="1701" w:type="dxa"/>
            <w:tcBorders>
              <w:top w:val="single" w:sz="6" w:space="0" w:color="000000"/>
              <w:left w:val="single" w:sz="6" w:space="0" w:color="000000"/>
              <w:bottom w:val="single" w:sz="6" w:space="0" w:color="000000"/>
              <w:right w:val="single" w:sz="6" w:space="0" w:color="000000"/>
            </w:tcBorders>
            <w:vAlign w:val="center"/>
          </w:tcPr>
          <w:p w14:paraId="3C118CE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r w:rsidR="00231C9E" w14:paraId="585E0806" w14:textId="77777777">
        <w:trPr>
          <w:cantSplit/>
          <w:trHeight w:val="369"/>
          <w:jc w:val="center"/>
        </w:trPr>
        <w:tc>
          <w:tcPr>
            <w:tcW w:w="1134" w:type="dxa"/>
            <w:tcBorders>
              <w:top w:val="single" w:sz="6" w:space="0" w:color="000000"/>
              <w:left w:val="single" w:sz="6" w:space="0" w:color="000000"/>
              <w:bottom w:val="single" w:sz="6" w:space="0" w:color="000000"/>
              <w:right w:val="single" w:sz="6" w:space="0" w:color="000000"/>
            </w:tcBorders>
            <w:vAlign w:val="center"/>
          </w:tcPr>
          <w:p w14:paraId="76BC63A4" w14:textId="77777777" w:rsidR="00231C9E" w:rsidRDefault="00230267">
            <w:pPr>
              <w:spacing w:line="300" w:lineRule="exact"/>
              <w:jc w:val="center"/>
              <w:rPr>
                <w:rFonts w:ascii="仿宋" w:eastAsia="仿宋" w:hAnsi="仿宋"/>
                <w:sz w:val="24"/>
                <w:szCs w:val="24"/>
              </w:rPr>
            </w:pPr>
            <w:r>
              <w:rPr>
                <w:rFonts w:ascii="仿宋" w:eastAsia="仿宋" w:hAnsi="仿宋" w:hint="eastAsia"/>
                <w:sz w:val="24"/>
                <w:szCs w:val="24"/>
              </w:rPr>
              <w:t>满意度指标</w:t>
            </w:r>
          </w:p>
        </w:tc>
        <w:tc>
          <w:tcPr>
            <w:tcW w:w="1134" w:type="dxa"/>
            <w:tcBorders>
              <w:top w:val="single" w:sz="6" w:space="0" w:color="000000"/>
              <w:left w:val="single" w:sz="6" w:space="0" w:color="000000"/>
              <w:bottom w:val="single" w:sz="6" w:space="0" w:color="000000"/>
              <w:right w:val="single" w:sz="6" w:space="0" w:color="000000"/>
            </w:tcBorders>
            <w:vAlign w:val="center"/>
          </w:tcPr>
          <w:p w14:paraId="34477A13"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服务对象满意度指标</w:t>
            </w:r>
          </w:p>
        </w:tc>
        <w:tc>
          <w:tcPr>
            <w:tcW w:w="1276" w:type="dxa"/>
            <w:tcBorders>
              <w:top w:val="single" w:sz="6" w:space="0" w:color="000000"/>
              <w:left w:val="single" w:sz="6" w:space="0" w:color="000000"/>
              <w:bottom w:val="single" w:sz="6" w:space="0" w:color="000000"/>
              <w:right w:val="single" w:sz="6" w:space="0" w:color="000000"/>
            </w:tcBorders>
            <w:vAlign w:val="center"/>
          </w:tcPr>
          <w:p w14:paraId="3522E92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履职效益（%）</w:t>
            </w:r>
          </w:p>
        </w:tc>
        <w:tc>
          <w:tcPr>
            <w:tcW w:w="2891" w:type="dxa"/>
            <w:tcBorders>
              <w:top w:val="single" w:sz="6" w:space="0" w:color="000000"/>
              <w:left w:val="single" w:sz="6" w:space="0" w:color="000000"/>
              <w:bottom w:val="single" w:sz="6" w:space="0" w:color="000000"/>
              <w:right w:val="single" w:sz="6" w:space="0" w:color="000000"/>
            </w:tcBorders>
            <w:vAlign w:val="center"/>
          </w:tcPr>
          <w:p w14:paraId="1757EE4A"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社会公众或服务对象满意度</w:t>
            </w:r>
          </w:p>
        </w:tc>
        <w:tc>
          <w:tcPr>
            <w:tcW w:w="1276" w:type="dxa"/>
            <w:tcBorders>
              <w:top w:val="single" w:sz="6" w:space="0" w:color="000000"/>
              <w:left w:val="single" w:sz="6" w:space="0" w:color="000000"/>
              <w:bottom w:val="single" w:sz="6" w:space="0" w:color="000000"/>
              <w:right w:val="single" w:sz="6" w:space="0" w:color="000000"/>
            </w:tcBorders>
            <w:vAlign w:val="center"/>
          </w:tcPr>
          <w:p w14:paraId="235D544B"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≥80百分比</w:t>
            </w:r>
          </w:p>
        </w:tc>
        <w:tc>
          <w:tcPr>
            <w:tcW w:w="1701" w:type="dxa"/>
            <w:tcBorders>
              <w:top w:val="single" w:sz="6" w:space="0" w:color="000000"/>
              <w:left w:val="single" w:sz="6" w:space="0" w:color="000000"/>
              <w:bottom w:val="single" w:sz="6" w:space="0" w:color="000000"/>
              <w:right w:val="single" w:sz="6" w:space="0" w:color="000000"/>
            </w:tcBorders>
            <w:vAlign w:val="center"/>
          </w:tcPr>
          <w:p w14:paraId="4E7778B1" w14:textId="77777777" w:rsidR="00231C9E" w:rsidRDefault="00230267">
            <w:pPr>
              <w:spacing w:line="300" w:lineRule="exact"/>
              <w:jc w:val="left"/>
              <w:rPr>
                <w:rFonts w:ascii="仿宋" w:eastAsia="仿宋" w:hAnsi="仿宋"/>
                <w:sz w:val="24"/>
                <w:szCs w:val="24"/>
              </w:rPr>
            </w:pPr>
            <w:r>
              <w:rPr>
                <w:rFonts w:ascii="仿宋" w:eastAsia="仿宋" w:hAnsi="仿宋" w:hint="eastAsia"/>
                <w:sz w:val="24"/>
                <w:szCs w:val="24"/>
              </w:rPr>
              <w:t>调查结果</w:t>
            </w:r>
          </w:p>
        </w:tc>
      </w:tr>
    </w:tbl>
    <w:p w14:paraId="2A66B356" w14:textId="77777777" w:rsidR="00231C9E" w:rsidRDefault="00231C9E">
      <w:pPr>
        <w:widowControl/>
        <w:jc w:val="left"/>
        <w:rPr>
          <w:sz w:val="32"/>
          <w:szCs w:val="32"/>
        </w:rPr>
        <w:sectPr w:rsidR="00231C9E" w:rsidSect="006C54CF">
          <w:pgSz w:w="11906" w:h="16838" w:code="9"/>
          <w:pgMar w:top="1134" w:right="1304" w:bottom="1984" w:left="1304" w:header="851" w:footer="992" w:gutter="0"/>
          <w:cols w:space="720"/>
          <w:docGrid w:type="lines" w:linePitch="312"/>
        </w:sectPr>
      </w:pPr>
      <w:bookmarkStart w:id="22" w:name="_GoBack"/>
      <w:bookmarkEnd w:id="22"/>
    </w:p>
    <w:p w14:paraId="6ABD9F4A" w14:textId="77777777" w:rsidR="00231C9E" w:rsidRDefault="00230267">
      <w:pPr>
        <w:autoSpaceDE w:val="0"/>
        <w:autoSpaceDN w:val="0"/>
        <w:adjustRightInd w:val="0"/>
        <w:ind w:firstLineChars="200" w:firstLine="643"/>
        <w:jc w:val="left"/>
        <w:rPr>
          <w:rFonts w:ascii="黑体" w:eastAsia="黑体" w:hAnsi="黑体" w:cs="Times New Roman"/>
          <w:b/>
          <w:bCs/>
          <w:sz w:val="32"/>
          <w:szCs w:val="32"/>
        </w:rPr>
      </w:pPr>
      <w:r>
        <w:rPr>
          <w:rFonts w:ascii="黑体" w:eastAsia="黑体" w:hAnsi="黑体" w:cs="Times New Roman" w:hint="eastAsia"/>
          <w:b/>
          <w:bCs/>
          <w:sz w:val="32"/>
          <w:szCs w:val="32"/>
        </w:rPr>
        <w:lastRenderedPageBreak/>
        <w:t xml:space="preserve">六、政府采购预算情况  </w:t>
      </w:r>
    </w:p>
    <w:p w14:paraId="0794BA52" w14:textId="61015A8F" w:rsidR="00231C9E" w:rsidRDefault="00230267">
      <w:pPr>
        <w:ind w:firstLineChars="200" w:firstLine="640"/>
        <w:outlineLvl w:val="0"/>
        <w:rPr>
          <w:rFonts w:ascii="仿宋" w:eastAsia="仿宋" w:hAnsi="仿宋" w:cs="方正仿宋_GBK"/>
          <w:sz w:val="32"/>
          <w:szCs w:val="32"/>
        </w:rPr>
      </w:pPr>
      <w:r>
        <w:rPr>
          <w:rFonts w:ascii="仿宋" w:eastAsia="仿宋" w:hAnsi="仿宋" w:cs="Times New Roman"/>
          <w:sz w:val="32"/>
          <w:szCs w:val="32"/>
        </w:rPr>
        <w:t>2021</w:t>
      </w:r>
      <w:r>
        <w:rPr>
          <w:rFonts w:ascii="仿宋" w:eastAsia="仿宋" w:hAnsi="仿宋" w:cs="方正仿宋_GBK" w:hint="eastAsia"/>
          <w:sz w:val="32"/>
          <w:szCs w:val="32"/>
        </w:rPr>
        <w:t>年，丰宁满族自治县发展和</w:t>
      </w:r>
      <w:proofErr w:type="gramStart"/>
      <w:r>
        <w:rPr>
          <w:rFonts w:ascii="仿宋" w:eastAsia="仿宋" w:hAnsi="仿宋" w:cs="方正仿宋_GBK" w:hint="eastAsia"/>
          <w:sz w:val="32"/>
          <w:szCs w:val="32"/>
        </w:rPr>
        <w:t>改革局</w:t>
      </w:r>
      <w:proofErr w:type="gramEnd"/>
      <w:r>
        <w:rPr>
          <w:rFonts w:ascii="仿宋" w:eastAsia="仿宋" w:hAnsi="仿宋" w:cs="方正仿宋_GBK" w:hint="eastAsia"/>
          <w:sz w:val="32"/>
          <w:szCs w:val="32"/>
        </w:rPr>
        <w:t>安排政府采购预算</w:t>
      </w:r>
      <w:r w:rsidR="00AC58BC">
        <w:rPr>
          <w:rFonts w:ascii="仿宋" w:eastAsia="仿宋" w:hAnsi="仿宋" w:cs="Times New Roman" w:hint="eastAsia"/>
          <w:sz w:val="32"/>
          <w:szCs w:val="32"/>
        </w:rPr>
        <w:t>2.12</w:t>
      </w:r>
      <w:r>
        <w:rPr>
          <w:rFonts w:ascii="仿宋" w:eastAsia="仿宋" w:hAnsi="仿宋" w:cs="方正仿宋_GBK" w:hint="eastAsia"/>
          <w:sz w:val="32"/>
          <w:szCs w:val="32"/>
        </w:rPr>
        <w:t>万元。</w:t>
      </w:r>
      <w:r w:rsidR="00F35B80" w:rsidRPr="00F35B80">
        <w:rPr>
          <w:rFonts w:ascii="仿宋" w:eastAsia="仿宋" w:hAnsi="仿宋" w:cs="方正仿宋_GBK"/>
          <w:sz w:val="32"/>
          <w:szCs w:val="32"/>
        </w:rPr>
        <w:t>具体内容见下表。</w:t>
      </w:r>
    </w:p>
    <w:tbl>
      <w:tblPr>
        <w:tblW w:w="0" w:type="auto"/>
        <w:jc w:val="center"/>
        <w:tblInd w:w="-10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12"/>
        <w:gridCol w:w="1060"/>
        <w:gridCol w:w="546"/>
        <w:gridCol w:w="1064"/>
        <w:gridCol w:w="522"/>
        <w:gridCol w:w="451"/>
        <w:gridCol w:w="640"/>
        <w:gridCol w:w="640"/>
        <w:gridCol w:w="782"/>
        <w:gridCol w:w="546"/>
        <w:gridCol w:w="641"/>
        <w:gridCol w:w="546"/>
        <w:gridCol w:w="498"/>
      </w:tblGrid>
      <w:tr w:rsidR="00A83BAB" w14:paraId="09298F96" w14:textId="77777777" w:rsidTr="004F6803">
        <w:trPr>
          <w:cantSplit/>
          <w:tblHeader/>
          <w:jc w:val="center"/>
        </w:trPr>
        <w:tc>
          <w:tcPr>
            <w:tcW w:w="5895" w:type="dxa"/>
            <w:gridSpan w:val="7"/>
            <w:tcBorders>
              <w:top w:val="single" w:sz="6" w:space="0" w:color="FFFFFF"/>
              <w:left w:val="single" w:sz="6" w:space="0" w:color="FFFFFF"/>
              <w:right w:val="single" w:sz="6" w:space="0" w:color="FFFFFF"/>
            </w:tcBorders>
            <w:vAlign w:val="center"/>
          </w:tcPr>
          <w:p w14:paraId="22C76B3C" w14:textId="4DCCA007" w:rsidR="00A83BAB" w:rsidRPr="00A83BAB" w:rsidRDefault="00AC58BC" w:rsidP="00575F36">
            <w:pPr>
              <w:spacing w:line="300" w:lineRule="exact"/>
              <w:jc w:val="left"/>
              <w:rPr>
                <w:rFonts w:ascii="方正小标宋_GBK" w:eastAsia="方正小标宋_GBK"/>
                <w:b/>
                <w:sz w:val="24"/>
              </w:rPr>
            </w:pPr>
            <w:r>
              <w:rPr>
                <w:rFonts w:ascii="仿宋" w:eastAsia="仿宋" w:hAnsi="仿宋" w:cs="Times New Roman" w:hint="eastAsia"/>
                <w:b/>
                <w:sz w:val="22"/>
              </w:rPr>
              <w:t>303001</w:t>
            </w:r>
            <w:r w:rsidR="00A83BAB" w:rsidRPr="00A83BAB">
              <w:rPr>
                <w:rFonts w:ascii="仿宋" w:eastAsia="仿宋" w:hAnsi="仿宋" w:cs="Times New Roman" w:hint="eastAsia"/>
                <w:b/>
                <w:sz w:val="22"/>
              </w:rPr>
              <w:t>丰宁满族自治县发展和</w:t>
            </w:r>
            <w:proofErr w:type="gramStart"/>
            <w:r w:rsidR="00A83BAB" w:rsidRPr="00A83BAB">
              <w:rPr>
                <w:rFonts w:ascii="仿宋" w:eastAsia="仿宋" w:hAnsi="仿宋" w:cs="Times New Roman" w:hint="eastAsia"/>
                <w:b/>
                <w:sz w:val="22"/>
              </w:rPr>
              <w:t>改革局</w:t>
            </w:r>
            <w:proofErr w:type="gramEnd"/>
          </w:p>
        </w:tc>
        <w:tc>
          <w:tcPr>
            <w:tcW w:w="3653" w:type="dxa"/>
            <w:gridSpan w:val="6"/>
            <w:tcBorders>
              <w:top w:val="single" w:sz="6" w:space="0" w:color="FFFFFF"/>
              <w:left w:val="single" w:sz="6" w:space="0" w:color="FFFFFF"/>
              <w:right w:val="single" w:sz="6" w:space="0" w:color="FFFFFF"/>
            </w:tcBorders>
            <w:vAlign w:val="center"/>
          </w:tcPr>
          <w:p w14:paraId="57699943" w14:textId="77777777" w:rsidR="00A83BAB" w:rsidRDefault="00A83BAB" w:rsidP="00575F36">
            <w:pPr>
              <w:spacing w:line="300" w:lineRule="exact"/>
              <w:jc w:val="right"/>
              <w:rPr>
                <w:rFonts w:ascii="方正书宋_GBK" w:eastAsia="方正书宋_GBK"/>
                <w:sz w:val="24"/>
              </w:rPr>
            </w:pPr>
            <w:r>
              <w:rPr>
                <w:rFonts w:ascii="方正书宋_GBK" w:eastAsia="方正书宋_GBK" w:hint="eastAsia"/>
                <w:sz w:val="24"/>
              </w:rPr>
              <w:t>单位：万元</w:t>
            </w:r>
          </w:p>
        </w:tc>
      </w:tr>
      <w:tr w:rsidR="00146478" w14:paraId="56DD2FE7" w14:textId="77777777" w:rsidTr="004F6803">
        <w:trPr>
          <w:cantSplit/>
          <w:tblHeader/>
          <w:jc w:val="center"/>
        </w:trPr>
        <w:tc>
          <w:tcPr>
            <w:tcW w:w="2672" w:type="dxa"/>
            <w:gridSpan w:val="2"/>
            <w:vAlign w:val="center"/>
          </w:tcPr>
          <w:p w14:paraId="1A7624B8"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政府采购项目来源</w:t>
            </w:r>
          </w:p>
        </w:tc>
        <w:tc>
          <w:tcPr>
            <w:tcW w:w="546" w:type="dxa"/>
            <w:vMerge w:val="restart"/>
            <w:vAlign w:val="center"/>
          </w:tcPr>
          <w:p w14:paraId="416B554D"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采购物品名称</w:t>
            </w:r>
          </w:p>
        </w:tc>
        <w:tc>
          <w:tcPr>
            <w:tcW w:w="1064" w:type="dxa"/>
            <w:vMerge w:val="restart"/>
            <w:vAlign w:val="center"/>
          </w:tcPr>
          <w:p w14:paraId="4DB43620"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政府采购目录序号</w:t>
            </w:r>
          </w:p>
        </w:tc>
        <w:tc>
          <w:tcPr>
            <w:tcW w:w="522" w:type="dxa"/>
            <w:vMerge w:val="restart"/>
            <w:vAlign w:val="center"/>
          </w:tcPr>
          <w:p w14:paraId="158D4A96"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计量  单位</w:t>
            </w:r>
          </w:p>
        </w:tc>
        <w:tc>
          <w:tcPr>
            <w:tcW w:w="451" w:type="dxa"/>
            <w:vMerge w:val="restart"/>
            <w:vAlign w:val="center"/>
          </w:tcPr>
          <w:p w14:paraId="6873119D"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数量</w:t>
            </w:r>
          </w:p>
        </w:tc>
        <w:tc>
          <w:tcPr>
            <w:tcW w:w="640" w:type="dxa"/>
            <w:vMerge w:val="restart"/>
            <w:vAlign w:val="center"/>
          </w:tcPr>
          <w:p w14:paraId="2177ABEC"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单价</w:t>
            </w:r>
          </w:p>
        </w:tc>
        <w:tc>
          <w:tcPr>
            <w:tcW w:w="3653" w:type="dxa"/>
            <w:gridSpan w:val="6"/>
            <w:vAlign w:val="center"/>
          </w:tcPr>
          <w:p w14:paraId="070B4831"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4F6803" w14:paraId="1C256060" w14:textId="77777777" w:rsidTr="004F6803">
        <w:trPr>
          <w:cantSplit/>
          <w:tblHeader/>
          <w:jc w:val="center"/>
        </w:trPr>
        <w:tc>
          <w:tcPr>
            <w:tcW w:w="1612" w:type="dxa"/>
            <w:vAlign w:val="center"/>
          </w:tcPr>
          <w:p w14:paraId="7E83A248"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项目名称</w:t>
            </w:r>
          </w:p>
        </w:tc>
        <w:tc>
          <w:tcPr>
            <w:tcW w:w="1060" w:type="dxa"/>
            <w:vAlign w:val="center"/>
          </w:tcPr>
          <w:p w14:paraId="1AF59D8B"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预算资金</w:t>
            </w:r>
          </w:p>
        </w:tc>
        <w:tc>
          <w:tcPr>
            <w:tcW w:w="546" w:type="dxa"/>
            <w:vMerge/>
            <w:vAlign w:val="center"/>
          </w:tcPr>
          <w:p w14:paraId="5BA99ADC" w14:textId="77777777" w:rsidR="00A83BAB" w:rsidRDefault="00A83BAB" w:rsidP="00575F36">
            <w:pPr>
              <w:spacing w:line="300" w:lineRule="exact"/>
              <w:jc w:val="left"/>
              <w:outlineLvl w:val="1"/>
              <w:rPr>
                <w:rFonts w:ascii="Times New Roman" w:eastAsia="方正仿宋_GBK"/>
                <w:sz w:val="28"/>
              </w:rPr>
            </w:pPr>
          </w:p>
        </w:tc>
        <w:tc>
          <w:tcPr>
            <w:tcW w:w="1064" w:type="dxa"/>
            <w:vMerge/>
            <w:vAlign w:val="center"/>
          </w:tcPr>
          <w:p w14:paraId="14A6E110" w14:textId="77777777" w:rsidR="00A83BAB" w:rsidRDefault="00A83BAB" w:rsidP="00575F36">
            <w:pPr>
              <w:spacing w:line="300" w:lineRule="exact"/>
              <w:jc w:val="left"/>
              <w:outlineLvl w:val="1"/>
              <w:rPr>
                <w:rFonts w:ascii="Times New Roman" w:eastAsia="方正仿宋_GBK"/>
                <w:sz w:val="28"/>
              </w:rPr>
            </w:pPr>
          </w:p>
        </w:tc>
        <w:tc>
          <w:tcPr>
            <w:tcW w:w="522" w:type="dxa"/>
            <w:vMerge/>
            <w:vAlign w:val="center"/>
          </w:tcPr>
          <w:p w14:paraId="6114CEF2" w14:textId="77777777" w:rsidR="00A83BAB" w:rsidRDefault="00A83BAB" w:rsidP="00575F36">
            <w:pPr>
              <w:spacing w:line="300" w:lineRule="exact"/>
              <w:jc w:val="left"/>
              <w:outlineLvl w:val="1"/>
              <w:rPr>
                <w:rFonts w:ascii="Times New Roman" w:eastAsia="方正仿宋_GBK"/>
                <w:sz w:val="28"/>
              </w:rPr>
            </w:pPr>
          </w:p>
        </w:tc>
        <w:tc>
          <w:tcPr>
            <w:tcW w:w="451" w:type="dxa"/>
            <w:vMerge/>
            <w:vAlign w:val="center"/>
          </w:tcPr>
          <w:p w14:paraId="7653F33A" w14:textId="77777777" w:rsidR="00A83BAB" w:rsidRDefault="00A83BAB" w:rsidP="00575F36">
            <w:pPr>
              <w:spacing w:line="300" w:lineRule="exact"/>
              <w:jc w:val="left"/>
              <w:outlineLvl w:val="1"/>
              <w:rPr>
                <w:rFonts w:ascii="Times New Roman" w:eastAsia="方正仿宋_GBK"/>
                <w:sz w:val="28"/>
              </w:rPr>
            </w:pPr>
          </w:p>
        </w:tc>
        <w:tc>
          <w:tcPr>
            <w:tcW w:w="640" w:type="dxa"/>
            <w:vMerge/>
            <w:vAlign w:val="center"/>
          </w:tcPr>
          <w:p w14:paraId="0DA6E5B2" w14:textId="77777777" w:rsidR="00A83BAB" w:rsidRDefault="00A83BAB" w:rsidP="00575F36">
            <w:pPr>
              <w:spacing w:line="300" w:lineRule="exact"/>
              <w:jc w:val="left"/>
              <w:outlineLvl w:val="1"/>
              <w:rPr>
                <w:rFonts w:ascii="Times New Roman" w:eastAsia="方正仿宋_GBK"/>
                <w:sz w:val="28"/>
              </w:rPr>
            </w:pPr>
          </w:p>
        </w:tc>
        <w:tc>
          <w:tcPr>
            <w:tcW w:w="640" w:type="dxa"/>
            <w:vAlign w:val="center"/>
          </w:tcPr>
          <w:p w14:paraId="56C68740"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合计</w:t>
            </w:r>
          </w:p>
        </w:tc>
        <w:tc>
          <w:tcPr>
            <w:tcW w:w="782" w:type="dxa"/>
            <w:vAlign w:val="center"/>
          </w:tcPr>
          <w:p w14:paraId="193F74D3"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一般公共预算拨款</w:t>
            </w:r>
          </w:p>
        </w:tc>
        <w:tc>
          <w:tcPr>
            <w:tcW w:w="546" w:type="dxa"/>
            <w:vAlign w:val="center"/>
          </w:tcPr>
          <w:p w14:paraId="32717C93"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基金预算拨款</w:t>
            </w:r>
          </w:p>
        </w:tc>
        <w:tc>
          <w:tcPr>
            <w:tcW w:w="641" w:type="dxa"/>
            <w:vAlign w:val="center"/>
          </w:tcPr>
          <w:p w14:paraId="46C4D68A"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国有资本经营预算拨款</w:t>
            </w:r>
          </w:p>
        </w:tc>
        <w:tc>
          <w:tcPr>
            <w:tcW w:w="546" w:type="dxa"/>
            <w:vAlign w:val="center"/>
          </w:tcPr>
          <w:p w14:paraId="08673C62"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财政专户核拨</w:t>
            </w:r>
          </w:p>
        </w:tc>
        <w:tc>
          <w:tcPr>
            <w:tcW w:w="498" w:type="dxa"/>
            <w:vAlign w:val="center"/>
          </w:tcPr>
          <w:p w14:paraId="7B8443AE" w14:textId="77777777" w:rsidR="00A83BAB" w:rsidRDefault="00A83BAB" w:rsidP="00575F36">
            <w:pPr>
              <w:spacing w:line="300" w:lineRule="exact"/>
              <w:jc w:val="center"/>
              <w:rPr>
                <w:rFonts w:ascii="方正书宋_GBK" w:eastAsia="方正书宋_GBK"/>
                <w:b/>
              </w:rPr>
            </w:pPr>
            <w:r>
              <w:rPr>
                <w:rFonts w:ascii="方正书宋_GBK" w:eastAsia="方正书宋_GBK" w:hint="eastAsia"/>
                <w:b/>
              </w:rPr>
              <w:t>单位资金</w:t>
            </w:r>
          </w:p>
        </w:tc>
      </w:tr>
      <w:tr w:rsidR="004F6803" w14:paraId="018AC164" w14:textId="77777777" w:rsidTr="004F6803">
        <w:trPr>
          <w:cantSplit/>
          <w:jc w:val="center"/>
        </w:trPr>
        <w:tc>
          <w:tcPr>
            <w:tcW w:w="1612" w:type="dxa"/>
            <w:vAlign w:val="center"/>
          </w:tcPr>
          <w:p w14:paraId="0FF4D2BB" w14:textId="4329DCB0" w:rsidR="00FC66B8" w:rsidRDefault="00FC66B8" w:rsidP="00575F36">
            <w:pPr>
              <w:spacing w:line="300" w:lineRule="exact"/>
              <w:jc w:val="center"/>
              <w:rPr>
                <w:rFonts w:ascii="方正书宋_GBK" w:eastAsia="方正书宋_GBK"/>
                <w:b/>
              </w:rPr>
            </w:pPr>
            <w:r>
              <w:rPr>
                <w:rFonts w:ascii="方正书宋_GBK" w:eastAsia="方正书宋_GBK"/>
                <w:b/>
              </w:rPr>
              <w:t>合计</w:t>
            </w:r>
          </w:p>
        </w:tc>
        <w:tc>
          <w:tcPr>
            <w:tcW w:w="1060" w:type="dxa"/>
            <w:vAlign w:val="center"/>
          </w:tcPr>
          <w:p w14:paraId="3E451924" w14:textId="77777777" w:rsidR="00FC66B8" w:rsidRDefault="00FC66B8" w:rsidP="00575F36">
            <w:pPr>
              <w:spacing w:line="300" w:lineRule="exact"/>
              <w:jc w:val="right"/>
              <w:rPr>
                <w:rFonts w:ascii="方正书宋_GBK" w:eastAsia="方正书宋_GBK"/>
                <w:b/>
              </w:rPr>
            </w:pPr>
          </w:p>
        </w:tc>
        <w:tc>
          <w:tcPr>
            <w:tcW w:w="546" w:type="dxa"/>
            <w:vAlign w:val="center"/>
          </w:tcPr>
          <w:p w14:paraId="7BE23F4F" w14:textId="77777777" w:rsidR="00FC66B8" w:rsidRDefault="00FC66B8" w:rsidP="00575F36">
            <w:pPr>
              <w:spacing w:line="300" w:lineRule="exact"/>
              <w:jc w:val="left"/>
              <w:rPr>
                <w:rFonts w:ascii="方正书宋_GBK" w:eastAsia="方正书宋_GBK"/>
                <w:b/>
              </w:rPr>
            </w:pPr>
          </w:p>
        </w:tc>
        <w:tc>
          <w:tcPr>
            <w:tcW w:w="1064" w:type="dxa"/>
            <w:vAlign w:val="center"/>
          </w:tcPr>
          <w:p w14:paraId="31A3B39C" w14:textId="77777777" w:rsidR="00FC66B8" w:rsidRDefault="00FC66B8" w:rsidP="00575F36">
            <w:pPr>
              <w:spacing w:line="300" w:lineRule="exact"/>
              <w:jc w:val="left"/>
              <w:rPr>
                <w:rFonts w:ascii="方正书宋_GBK" w:eastAsia="方正书宋_GBK"/>
                <w:b/>
              </w:rPr>
            </w:pPr>
          </w:p>
        </w:tc>
        <w:tc>
          <w:tcPr>
            <w:tcW w:w="522" w:type="dxa"/>
            <w:vAlign w:val="center"/>
          </w:tcPr>
          <w:p w14:paraId="702E2F87" w14:textId="77777777" w:rsidR="00FC66B8" w:rsidRDefault="00FC66B8" w:rsidP="00575F36">
            <w:pPr>
              <w:spacing w:line="300" w:lineRule="exact"/>
              <w:jc w:val="center"/>
              <w:rPr>
                <w:rFonts w:ascii="方正书宋_GBK" w:eastAsia="方正书宋_GBK"/>
                <w:b/>
              </w:rPr>
            </w:pPr>
          </w:p>
        </w:tc>
        <w:tc>
          <w:tcPr>
            <w:tcW w:w="451" w:type="dxa"/>
            <w:vAlign w:val="center"/>
          </w:tcPr>
          <w:p w14:paraId="36E22F4D" w14:textId="77777777" w:rsidR="00FC66B8" w:rsidRDefault="00FC66B8" w:rsidP="00575F36">
            <w:pPr>
              <w:spacing w:line="300" w:lineRule="exact"/>
              <w:jc w:val="right"/>
              <w:rPr>
                <w:rFonts w:ascii="方正书宋_GBK" w:eastAsia="方正书宋_GBK"/>
                <w:b/>
              </w:rPr>
            </w:pPr>
          </w:p>
        </w:tc>
        <w:tc>
          <w:tcPr>
            <w:tcW w:w="640" w:type="dxa"/>
            <w:vAlign w:val="center"/>
          </w:tcPr>
          <w:p w14:paraId="1E3D6E1F" w14:textId="77777777" w:rsidR="00FC66B8" w:rsidRDefault="00FC66B8" w:rsidP="00575F36">
            <w:pPr>
              <w:spacing w:line="300" w:lineRule="exact"/>
              <w:jc w:val="right"/>
              <w:rPr>
                <w:rFonts w:ascii="方正书宋_GBK" w:eastAsia="方正书宋_GBK"/>
                <w:b/>
              </w:rPr>
            </w:pPr>
          </w:p>
        </w:tc>
        <w:tc>
          <w:tcPr>
            <w:tcW w:w="640" w:type="dxa"/>
            <w:vAlign w:val="center"/>
          </w:tcPr>
          <w:p w14:paraId="35B66A3D" w14:textId="16B7A3CE" w:rsidR="00FC66B8" w:rsidRDefault="00FC66B8" w:rsidP="00575F36">
            <w:pPr>
              <w:spacing w:line="300" w:lineRule="exact"/>
              <w:jc w:val="right"/>
              <w:rPr>
                <w:rFonts w:ascii="方正书宋_GBK" w:eastAsia="方正书宋_GBK"/>
                <w:b/>
              </w:rPr>
            </w:pPr>
            <w:r>
              <w:rPr>
                <w:rFonts w:ascii="方正书宋_GBK" w:eastAsia="方正书宋_GBK" w:hint="eastAsia"/>
                <w:b/>
              </w:rPr>
              <w:t>2.12</w:t>
            </w:r>
          </w:p>
        </w:tc>
        <w:tc>
          <w:tcPr>
            <w:tcW w:w="782" w:type="dxa"/>
            <w:vAlign w:val="center"/>
          </w:tcPr>
          <w:p w14:paraId="32166ADF" w14:textId="6CD4DEE6" w:rsidR="00FC66B8" w:rsidRDefault="00FC66B8" w:rsidP="00575F36">
            <w:pPr>
              <w:spacing w:line="300" w:lineRule="exact"/>
              <w:jc w:val="right"/>
              <w:rPr>
                <w:rFonts w:ascii="方正书宋_GBK" w:eastAsia="方正书宋_GBK"/>
                <w:b/>
              </w:rPr>
            </w:pPr>
            <w:r>
              <w:rPr>
                <w:rFonts w:ascii="方正书宋_GBK" w:eastAsia="方正书宋_GBK" w:hint="eastAsia"/>
                <w:b/>
              </w:rPr>
              <w:t>2.12</w:t>
            </w:r>
          </w:p>
        </w:tc>
        <w:tc>
          <w:tcPr>
            <w:tcW w:w="546" w:type="dxa"/>
            <w:vAlign w:val="center"/>
          </w:tcPr>
          <w:p w14:paraId="210EB625" w14:textId="77777777" w:rsidR="00FC66B8" w:rsidRDefault="00FC66B8" w:rsidP="00575F36">
            <w:pPr>
              <w:spacing w:line="300" w:lineRule="exact"/>
              <w:jc w:val="right"/>
              <w:rPr>
                <w:rFonts w:ascii="方正书宋_GBK" w:eastAsia="方正书宋_GBK"/>
                <w:b/>
              </w:rPr>
            </w:pPr>
          </w:p>
        </w:tc>
        <w:tc>
          <w:tcPr>
            <w:tcW w:w="641" w:type="dxa"/>
            <w:vAlign w:val="center"/>
          </w:tcPr>
          <w:p w14:paraId="4C6E67B5" w14:textId="77777777" w:rsidR="00FC66B8" w:rsidRDefault="00FC66B8" w:rsidP="00575F36">
            <w:pPr>
              <w:spacing w:line="300" w:lineRule="exact"/>
              <w:jc w:val="right"/>
              <w:rPr>
                <w:rFonts w:ascii="方正书宋_GBK" w:eastAsia="方正书宋_GBK"/>
                <w:b/>
              </w:rPr>
            </w:pPr>
          </w:p>
        </w:tc>
        <w:tc>
          <w:tcPr>
            <w:tcW w:w="546" w:type="dxa"/>
            <w:vAlign w:val="center"/>
          </w:tcPr>
          <w:p w14:paraId="428D626C" w14:textId="77777777" w:rsidR="00FC66B8" w:rsidRDefault="00FC66B8" w:rsidP="00575F36">
            <w:pPr>
              <w:spacing w:line="300" w:lineRule="exact"/>
              <w:jc w:val="right"/>
              <w:rPr>
                <w:rFonts w:ascii="方正书宋_GBK" w:eastAsia="方正书宋_GBK"/>
                <w:b/>
              </w:rPr>
            </w:pPr>
          </w:p>
        </w:tc>
        <w:tc>
          <w:tcPr>
            <w:tcW w:w="498" w:type="dxa"/>
            <w:vAlign w:val="center"/>
          </w:tcPr>
          <w:p w14:paraId="450590A4" w14:textId="77777777" w:rsidR="00FC66B8" w:rsidRDefault="00FC66B8" w:rsidP="00575F36">
            <w:pPr>
              <w:spacing w:line="300" w:lineRule="exact"/>
              <w:jc w:val="right"/>
              <w:rPr>
                <w:rFonts w:ascii="方正书宋_GBK" w:eastAsia="方正书宋_GBK"/>
                <w:b/>
              </w:rPr>
            </w:pPr>
          </w:p>
        </w:tc>
      </w:tr>
      <w:tr w:rsidR="004F6803" w14:paraId="7667D534" w14:textId="77777777" w:rsidTr="004F6803">
        <w:trPr>
          <w:cantSplit/>
          <w:jc w:val="center"/>
        </w:trPr>
        <w:tc>
          <w:tcPr>
            <w:tcW w:w="1612" w:type="dxa"/>
            <w:vAlign w:val="center"/>
          </w:tcPr>
          <w:p w14:paraId="60EF0795" w14:textId="1A101AAF" w:rsidR="00A83BAB" w:rsidRDefault="00AC58BC" w:rsidP="00575F36">
            <w:pPr>
              <w:spacing w:line="300" w:lineRule="exact"/>
              <w:jc w:val="center"/>
              <w:rPr>
                <w:rFonts w:ascii="方正书宋_GBK" w:eastAsia="方正书宋_GBK"/>
                <w:b/>
              </w:rPr>
            </w:pPr>
            <w:r>
              <w:rPr>
                <w:rFonts w:ascii="方正书宋_GBK" w:eastAsia="方正书宋_GBK"/>
                <w:b/>
              </w:rPr>
              <w:t>日常</w:t>
            </w:r>
            <w:r w:rsidR="003E2314">
              <w:rPr>
                <w:rFonts w:ascii="方正书宋_GBK" w:eastAsia="方正书宋_GBK"/>
                <w:b/>
              </w:rPr>
              <w:t>公</w:t>
            </w:r>
            <w:r>
              <w:rPr>
                <w:rFonts w:ascii="方正书宋_GBK" w:eastAsia="方正书宋_GBK"/>
                <w:b/>
              </w:rPr>
              <w:t>用经费</w:t>
            </w:r>
          </w:p>
        </w:tc>
        <w:tc>
          <w:tcPr>
            <w:tcW w:w="1060" w:type="dxa"/>
            <w:vAlign w:val="center"/>
          </w:tcPr>
          <w:p w14:paraId="4D02CE9F" w14:textId="570FB01D" w:rsidR="00A83BAB" w:rsidRDefault="00AC58BC" w:rsidP="00575F36">
            <w:pPr>
              <w:spacing w:line="300" w:lineRule="exact"/>
              <w:jc w:val="right"/>
              <w:rPr>
                <w:rFonts w:ascii="方正书宋_GBK" w:eastAsia="方正书宋_GBK"/>
                <w:b/>
              </w:rPr>
            </w:pPr>
            <w:r>
              <w:rPr>
                <w:rFonts w:ascii="方正书宋_GBK" w:eastAsia="方正书宋_GBK" w:hint="eastAsia"/>
                <w:b/>
              </w:rPr>
              <w:t>2.12</w:t>
            </w:r>
          </w:p>
        </w:tc>
        <w:tc>
          <w:tcPr>
            <w:tcW w:w="546" w:type="dxa"/>
            <w:vAlign w:val="center"/>
          </w:tcPr>
          <w:p w14:paraId="7FBD8E63" w14:textId="7D87EAD0" w:rsidR="00A83BAB" w:rsidRDefault="008A5EEF" w:rsidP="00575F36">
            <w:pPr>
              <w:spacing w:line="300" w:lineRule="exact"/>
              <w:jc w:val="left"/>
              <w:rPr>
                <w:rFonts w:ascii="方正书宋_GBK" w:eastAsia="方正书宋_GBK"/>
                <w:b/>
              </w:rPr>
            </w:pPr>
            <w:r>
              <w:rPr>
                <w:rFonts w:ascii="方正书宋_GBK" w:eastAsia="方正书宋_GBK"/>
                <w:b/>
              </w:rPr>
              <w:t>复印机</w:t>
            </w:r>
          </w:p>
        </w:tc>
        <w:tc>
          <w:tcPr>
            <w:tcW w:w="1064" w:type="dxa"/>
            <w:vAlign w:val="center"/>
          </w:tcPr>
          <w:p w14:paraId="260C69FF" w14:textId="29337085" w:rsidR="00A83BAB" w:rsidRDefault="00AC58BC" w:rsidP="00575F36">
            <w:pPr>
              <w:spacing w:line="300" w:lineRule="exact"/>
              <w:jc w:val="left"/>
              <w:rPr>
                <w:rFonts w:ascii="方正书宋_GBK" w:eastAsia="方正书宋_GBK"/>
                <w:b/>
              </w:rPr>
            </w:pPr>
            <w:r>
              <w:rPr>
                <w:rFonts w:ascii="方正书宋_GBK" w:eastAsia="方正书宋_GBK" w:hint="eastAsia"/>
                <w:b/>
              </w:rPr>
              <w:t>A020201</w:t>
            </w:r>
          </w:p>
        </w:tc>
        <w:tc>
          <w:tcPr>
            <w:tcW w:w="522" w:type="dxa"/>
            <w:vAlign w:val="center"/>
          </w:tcPr>
          <w:p w14:paraId="454B2331" w14:textId="0DA37207" w:rsidR="00A83BAB" w:rsidRDefault="0055708F" w:rsidP="00575F36">
            <w:pPr>
              <w:spacing w:line="300" w:lineRule="exact"/>
              <w:jc w:val="center"/>
              <w:rPr>
                <w:rFonts w:ascii="方正书宋_GBK" w:eastAsia="方正书宋_GBK"/>
                <w:b/>
              </w:rPr>
            </w:pPr>
            <w:r>
              <w:rPr>
                <w:rFonts w:ascii="方正书宋_GBK" w:eastAsia="方正书宋_GBK" w:hint="eastAsia"/>
                <w:b/>
              </w:rPr>
              <w:t>台</w:t>
            </w:r>
          </w:p>
        </w:tc>
        <w:tc>
          <w:tcPr>
            <w:tcW w:w="451" w:type="dxa"/>
            <w:vAlign w:val="center"/>
          </w:tcPr>
          <w:p w14:paraId="6E91FA8C" w14:textId="348B018D" w:rsidR="00A83BAB" w:rsidRDefault="00AC58BC" w:rsidP="00575F36">
            <w:pPr>
              <w:spacing w:line="300" w:lineRule="exact"/>
              <w:jc w:val="right"/>
              <w:rPr>
                <w:rFonts w:ascii="方正书宋_GBK" w:eastAsia="方正书宋_GBK"/>
                <w:b/>
              </w:rPr>
            </w:pPr>
            <w:r>
              <w:rPr>
                <w:rFonts w:ascii="方正书宋_GBK" w:eastAsia="方正书宋_GBK" w:hint="eastAsia"/>
                <w:b/>
              </w:rPr>
              <w:t>1</w:t>
            </w:r>
          </w:p>
        </w:tc>
        <w:tc>
          <w:tcPr>
            <w:tcW w:w="640" w:type="dxa"/>
            <w:vAlign w:val="center"/>
          </w:tcPr>
          <w:p w14:paraId="7145AE57" w14:textId="539D585F" w:rsidR="00A83BAB" w:rsidRDefault="00AC58BC" w:rsidP="00575F36">
            <w:pPr>
              <w:spacing w:line="300" w:lineRule="exact"/>
              <w:jc w:val="right"/>
              <w:rPr>
                <w:rFonts w:ascii="方正书宋_GBK" w:eastAsia="方正书宋_GBK"/>
                <w:b/>
              </w:rPr>
            </w:pPr>
            <w:r>
              <w:rPr>
                <w:rFonts w:ascii="方正书宋_GBK" w:eastAsia="方正书宋_GBK" w:hint="eastAsia"/>
                <w:b/>
              </w:rPr>
              <w:t>2.12</w:t>
            </w:r>
          </w:p>
        </w:tc>
        <w:tc>
          <w:tcPr>
            <w:tcW w:w="640" w:type="dxa"/>
            <w:vAlign w:val="center"/>
          </w:tcPr>
          <w:p w14:paraId="193E2596" w14:textId="7CE3085F" w:rsidR="00A83BAB" w:rsidRDefault="00FC66B8" w:rsidP="00575F36">
            <w:pPr>
              <w:spacing w:line="300" w:lineRule="exact"/>
              <w:jc w:val="right"/>
              <w:rPr>
                <w:rFonts w:ascii="方正书宋_GBK" w:eastAsia="方正书宋_GBK"/>
                <w:b/>
              </w:rPr>
            </w:pPr>
            <w:r>
              <w:rPr>
                <w:rFonts w:ascii="方正书宋_GBK" w:eastAsia="方正书宋_GBK" w:hint="eastAsia"/>
                <w:b/>
              </w:rPr>
              <w:t>2.12</w:t>
            </w:r>
          </w:p>
        </w:tc>
        <w:tc>
          <w:tcPr>
            <w:tcW w:w="782" w:type="dxa"/>
            <w:vAlign w:val="center"/>
          </w:tcPr>
          <w:p w14:paraId="0034A737" w14:textId="48D0331A" w:rsidR="00A83BAB" w:rsidRDefault="00AC58BC" w:rsidP="00575F36">
            <w:pPr>
              <w:spacing w:line="300" w:lineRule="exact"/>
              <w:jc w:val="right"/>
              <w:rPr>
                <w:rFonts w:ascii="方正书宋_GBK" w:eastAsia="方正书宋_GBK"/>
                <w:b/>
              </w:rPr>
            </w:pPr>
            <w:r>
              <w:rPr>
                <w:rFonts w:ascii="方正书宋_GBK" w:eastAsia="方正书宋_GBK" w:hint="eastAsia"/>
                <w:b/>
              </w:rPr>
              <w:t>2.12</w:t>
            </w:r>
          </w:p>
        </w:tc>
        <w:tc>
          <w:tcPr>
            <w:tcW w:w="546" w:type="dxa"/>
            <w:vAlign w:val="center"/>
          </w:tcPr>
          <w:p w14:paraId="7EFF9389" w14:textId="77777777" w:rsidR="00A83BAB" w:rsidRDefault="00A83BAB" w:rsidP="00575F36">
            <w:pPr>
              <w:spacing w:line="300" w:lineRule="exact"/>
              <w:jc w:val="right"/>
              <w:rPr>
                <w:rFonts w:ascii="方正书宋_GBK" w:eastAsia="方正书宋_GBK"/>
                <w:b/>
              </w:rPr>
            </w:pPr>
          </w:p>
        </w:tc>
        <w:tc>
          <w:tcPr>
            <w:tcW w:w="641" w:type="dxa"/>
            <w:vAlign w:val="center"/>
          </w:tcPr>
          <w:p w14:paraId="2DCBF592" w14:textId="77777777" w:rsidR="00A83BAB" w:rsidRDefault="00A83BAB" w:rsidP="00575F36">
            <w:pPr>
              <w:spacing w:line="300" w:lineRule="exact"/>
              <w:jc w:val="right"/>
              <w:rPr>
                <w:rFonts w:ascii="方正书宋_GBK" w:eastAsia="方正书宋_GBK"/>
                <w:b/>
              </w:rPr>
            </w:pPr>
          </w:p>
        </w:tc>
        <w:tc>
          <w:tcPr>
            <w:tcW w:w="546" w:type="dxa"/>
            <w:vAlign w:val="center"/>
          </w:tcPr>
          <w:p w14:paraId="04989B37" w14:textId="77777777" w:rsidR="00A83BAB" w:rsidRDefault="00A83BAB" w:rsidP="00575F36">
            <w:pPr>
              <w:spacing w:line="300" w:lineRule="exact"/>
              <w:jc w:val="right"/>
              <w:rPr>
                <w:rFonts w:ascii="方正书宋_GBK" w:eastAsia="方正书宋_GBK"/>
                <w:b/>
              </w:rPr>
            </w:pPr>
          </w:p>
        </w:tc>
        <w:tc>
          <w:tcPr>
            <w:tcW w:w="498" w:type="dxa"/>
            <w:vAlign w:val="center"/>
          </w:tcPr>
          <w:p w14:paraId="6D8730CB" w14:textId="5785AE90" w:rsidR="00A83BAB" w:rsidRDefault="00A83BAB" w:rsidP="00575F36">
            <w:pPr>
              <w:spacing w:line="300" w:lineRule="exact"/>
              <w:jc w:val="right"/>
              <w:rPr>
                <w:rFonts w:ascii="方正书宋_GBK" w:eastAsia="方正书宋_GBK"/>
                <w:b/>
              </w:rPr>
            </w:pPr>
          </w:p>
        </w:tc>
      </w:tr>
    </w:tbl>
    <w:p w14:paraId="6FBC867F" w14:textId="2CF47B7C" w:rsidR="00231C9E" w:rsidRDefault="00230267" w:rsidP="00317BBC">
      <w:pPr>
        <w:tabs>
          <w:tab w:val="left" w:pos="7200"/>
        </w:tabs>
        <w:outlineLvl w:val="0"/>
        <w:rPr>
          <w:rFonts w:ascii="黑体" w:eastAsia="黑体" w:hAnsi="黑体" w:cs="Times New Roman"/>
          <w:b/>
          <w:bCs/>
          <w:sz w:val="32"/>
          <w:szCs w:val="32"/>
        </w:rPr>
      </w:pPr>
      <w:r>
        <w:rPr>
          <w:rFonts w:ascii="黑体" w:eastAsia="黑体" w:hAnsi="黑体" w:cs="Times New Roman" w:hint="eastAsia"/>
          <w:b/>
          <w:bCs/>
          <w:sz w:val="32"/>
          <w:szCs w:val="32"/>
        </w:rPr>
        <w:t>七、国有资产信息</w:t>
      </w:r>
    </w:p>
    <w:tbl>
      <w:tblPr>
        <w:tblW w:w="8788" w:type="dxa"/>
        <w:jc w:val="center"/>
        <w:tblLayout w:type="fixed"/>
        <w:tblLook w:val="04A0" w:firstRow="1" w:lastRow="0" w:firstColumn="1" w:lastColumn="0" w:noHBand="0" w:noVBand="1"/>
      </w:tblPr>
      <w:tblGrid>
        <w:gridCol w:w="3405"/>
        <w:gridCol w:w="2056"/>
        <w:gridCol w:w="3327"/>
      </w:tblGrid>
      <w:tr w:rsidR="00231C9E" w14:paraId="082D9CEF" w14:textId="77777777" w:rsidTr="006C54CF">
        <w:trPr>
          <w:trHeight w:val="621"/>
          <w:jc w:val="center"/>
        </w:trPr>
        <w:tc>
          <w:tcPr>
            <w:tcW w:w="8788" w:type="dxa"/>
            <w:gridSpan w:val="3"/>
            <w:tcBorders>
              <w:top w:val="nil"/>
              <w:left w:val="nil"/>
              <w:bottom w:val="nil"/>
              <w:right w:val="nil"/>
            </w:tcBorders>
            <w:vAlign w:val="center"/>
          </w:tcPr>
          <w:p w14:paraId="1833D822" w14:textId="380B482F" w:rsidR="00231C9E" w:rsidRPr="00544908" w:rsidRDefault="002469B7" w:rsidP="00B008BD">
            <w:pPr>
              <w:ind w:firstLineChars="200" w:firstLine="640"/>
              <w:rPr>
                <w:rFonts w:ascii="仿宋" w:eastAsia="仿宋" w:hAnsi="仿宋" w:cs="Times New Roman"/>
                <w:sz w:val="32"/>
                <w:szCs w:val="32"/>
              </w:rPr>
            </w:pPr>
            <w:r>
              <w:rPr>
                <w:rFonts w:ascii="仿宋" w:eastAsia="仿宋" w:hAnsi="仿宋" w:cs="Times New Roman" w:hint="eastAsia"/>
                <w:sz w:val="32"/>
                <w:szCs w:val="32"/>
              </w:rPr>
              <w:t xml:space="preserve">  </w:t>
            </w:r>
            <w:r w:rsidRPr="00544908">
              <w:rPr>
                <w:rFonts w:ascii="仿宋" w:eastAsia="仿宋" w:hAnsi="仿宋" w:cs="Times New Roman" w:hint="eastAsia"/>
                <w:sz w:val="32"/>
                <w:szCs w:val="32"/>
              </w:rPr>
              <w:t xml:space="preserve"> </w:t>
            </w:r>
            <w:r w:rsidR="00230267" w:rsidRPr="00544908">
              <w:rPr>
                <w:rFonts w:ascii="仿宋" w:eastAsia="仿宋" w:hAnsi="仿宋" w:cs="Times New Roman" w:hint="eastAsia"/>
                <w:sz w:val="32"/>
                <w:szCs w:val="32"/>
              </w:rPr>
              <w:t>丰宁满族自治县发展和</w:t>
            </w:r>
            <w:proofErr w:type="gramStart"/>
            <w:r w:rsidR="00230267" w:rsidRPr="00544908">
              <w:rPr>
                <w:rFonts w:ascii="仿宋" w:eastAsia="仿宋" w:hAnsi="仿宋" w:cs="Times New Roman" w:hint="eastAsia"/>
                <w:sz w:val="32"/>
                <w:szCs w:val="32"/>
              </w:rPr>
              <w:t>改革局上年</w:t>
            </w:r>
            <w:proofErr w:type="gramEnd"/>
            <w:r w:rsidR="00230267" w:rsidRPr="00544908">
              <w:rPr>
                <w:rFonts w:ascii="仿宋" w:eastAsia="仿宋" w:hAnsi="仿宋" w:cs="Times New Roman" w:hint="eastAsia"/>
                <w:sz w:val="32"/>
                <w:szCs w:val="32"/>
              </w:rPr>
              <w:t>末固定资产金额为</w:t>
            </w:r>
            <w:r w:rsidR="00230267" w:rsidRPr="00544908">
              <w:rPr>
                <w:rFonts w:ascii="仿宋" w:eastAsia="仿宋" w:hAnsi="仿宋" w:cs="Times New Roman"/>
                <w:sz w:val="32"/>
                <w:szCs w:val="32"/>
              </w:rPr>
              <w:t>54.04</w:t>
            </w:r>
            <w:r w:rsidR="00230267" w:rsidRPr="00544908">
              <w:rPr>
                <w:rFonts w:ascii="仿宋" w:eastAsia="仿宋" w:hAnsi="仿宋" w:cs="Times New Roman" w:hint="eastAsia"/>
                <w:sz w:val="32"/>
                <w:szCs w:val="32"/>
              </w:rPr>
              <w:t>万元（详见下表），</w:t>
            </w:r>
            <w:r w:rsidR="00230267" w:rsidRPr="00544908">
              <w:rPr>
                <w:rFonts w:ascii="仿宋" w:eastAsia="仿宋" w:hAnsi="仿宋" w:cs="方正仿宋_GBK" w:hint="eastAsia"/>
                <w:sz w:val="32"/>
                <w:szCs w:val="32"/>
              </w:rPr>
              <w:t>本年度各单位（股室）拟购置固定资产总额为</w:t>
            </w:r>
            <w:r w:rsidR="00092BB7" w:rsidRPr="00544908">
              <w:rPr>
                <w:rFonts w:ascii="仿宋" w:eastAsia="仿宋" w:hAnsi="仿宋" w:cs="Times New Roman" w:hint="eastAsia"/>
                <w:sz w:val="32"/>
                <w:szCs w:val="32"/>
              </w:rPr>
              <w:t>2.12</w:t>
            </w:r>
            <w:r w:rsidR="00230267" w:rsidRPr="00544908">
              <w:rPr>
                <w:rFonts w:ascii="仿宋" w:eastAsia="仿宋" w:hAnsi="仿宋" w:cs="方正仿宋_GBK" w:hint="eastAsia"/>
                <w:sz w:val="32"/>
                <w:szCs w:val="32"/>
              </w:rPr>
              <w:t>万元。</w:t>
            </w:r>
            <w:r w:rsidR="00B008BD" w:rsidRPr="00544908">
              <w:rPr>
                <w:rFonts w:ascii="仿宋" w:eastAsia="仿宋" w:hAnsi="仿宋" w:cs="Times New Roman" w:hint="eastAsia"/>
                <w:sz w:val="32"/>
                <w:szCs w:val="32"/>
              </w:rPr>
              <w:t>主要为计算机设备、打印设备、已列入政府采购预算，详见政府采购预算表。</w:t>
            </w:r>
          </w:p>
          <w:p w14:paraId="17F76014" w14:textId="77777777" w:rsidR="00231C9E" w:rsidRDefault="00230267" w:rsidP="004F6803">
            <w:pPr>
              <w:widowControl/>
              <w:jc w:val="center"/>
              <w:rPr>
                <w:rFonts w:ascii="仿宋" w:eastAsia="仿宋" w:hAnsi="仿宋" w:cs="Times New Roman"/>
                <w:b/>
                <w:bCs/>
                <w:kern w:val="0"/>
                <w:sz w:val="32"/>
                <w:szCs w:val="32"/>
              </w:rPr>
            </w:pPr>
            <w:r>
              <w:rPr>
                <w:rFonts w:ascii="仿宋" w:eastAsia="仿宋" w:hAnsi="仿宋" w:cs="方正仿宋_GBK" w:hint="eastAsia"/>
                <w:b/>
                <w:bCs/>
                <w:kern w:val="0"/>
                <w:sz w:val="32"/>
                <w:szCs w:val="32"/>
              </w:rPr>
              <w:t>丰宁满族自治县发展和</w:t>
            </w:r>
            <w:proofErr w:type="gramStart"/>
            <w:r>
              <w:rPr>
                <w:rFonts w:ascii="仿宋" w:eastAsia="仿宋" w:hAnsi="仿宋" w:cs="方正仿宋_GBK" w:hint="eastAsia"/>
                <w:b/>
                <w:bCs/>
                <w:kern w:val="0"/>
                <w:sz w:val="32"/>
                <w:szCs w:val="32"/>
              </w:rPr>
              <w:t>改革局</w:t>
            </w:r>
            <w:proofErr w:type="gramEnd"/>
            <w:r>
              <w:rPr>
                <w:rFonts w:ascii="仿宋" w:eastAsia="仿宋" w:hAnsi="仿宋" w:cs="方正仿宋_GBK" w:hint="eastAsia"/>
                <w:b/>
                <w:bCs/>
                <w:kern w:val="0"/>
                <w:sz w:val="32"/>
                <w:szCs w:val="32"/>
              </w:rPr>
              <w:t>固定资产占用情况表</w:t>
            </w:r>
          </w:p>
        </w:tc>
      </w:tr>
      <w:tr w:rsidR="00231C9E" w14:paraId="34DA24E3" w14:textId="77777777" w:rsidTr="006C54CF">
        <w:trPr>
          <w:trHeight w:val="449"/>
          <w:jc w:val="center"/>
        </w:trPr>
        <w:tc>
          <w:tcPr>
            <w:tcW w:w="5461" w:type="dxa"/>
            <w:gridSpan w:val="2"/>
            <w:tcBorders>
              <w:top w:val="nil"/>
              <w:left w:val="nil"/>
              <w:bottom w:val="nil"/>
              <w:right w:val="nil"/>
            </w:tcBorders>
            <w:vAlign w:val="center"/>
          </w:tcPr>
          <w:p w14:paraId="58EA431B" w14:textId="77777777" w:rsidR="00231C9E" w:rsidRDefault="00230267" w:rsidP="004F6803">
            <w:pPr>
              <w:widowControl/>
              <w:jc w:val="center"/>
              <w:rPr>
                <w:rFonts w:ascii="仿宋" w:eastAsia="仿宋" w:hAnsi="仿宋" w:cs="Times New Roman"/>
                <w:kern w:val="0"/>
                <w:sz w:val="22"/>
              </w:rPr>
            </w:pPr>
            <w:r>
              <w:rPr>
                <w:rFonts w:ascii="仿宋" w:eastAsia="仿宋" w:hAnsi="仿宋" w:cs="方正仿宋_GBK" w:hint="eastAsia"/>
                <w:kern w:val="0"/>
                <w:sz w:val="22"/>
              </w:rPr>
              <w:t>编制部门：丰宁满族自治县发展和</w:t>
            </w:r>
            <w:proofErr w:type="gramStart"/>
            <w:r>
              <w:rPr>
                <w:rFonts w:ascii="仿宋" w:eastAsia="仿宋" w:hAnsi="仿宋" w:cs="方正仿宋_GBK" w:hint="eastAsia"/>
                <w:kern w:val="0"/>
                <w:sz w:val="22"/>
              </w:rPr>
              <w:t>改革局</w:t>
            </w:r>
            <w:proofErr w:type="gramEnd"/>
          </w:p>
        </w:tc>
        <w:tc>
          <w:tcPr>
            <w:tcW w:w="3327" w:type="dxa"/>
            <w:tcBorders>
              <w:top w:val="nil"/>
              <w:left w:val="nil"/>
              <w:bottom w:val="nil"/>
              <w:right w:val="nil"/>
            </w:tcBorders>
            <w:vAlign w:val="center"/>
          </w:tcPr>
          <w:p w14:paraId="2E1D4B2F" w14:textId="1B4F298A" w:rsidR="00231C9E" w:rsidRDefault="00230267" w:rsidP="004F6803">
            <w:pPr>
              <w:widowControl/>
              <w:jc w:val="center"/>
              <w:rPr>
                <w:rFonts w:ascii="仿宋" w:eastAsia="仿宋" w:hAnsi="仿宋" w:cs="Times New Roman"/>
                <w:kern w:val="0"/>
                <w:sz w:val="22"/>
              </w:rPr>
            </w:pPr>
            <w:r>
              <w:rPr>
                <w:rFonts w:ascii="仿宋" w:eastAsia="仿宋" w:hAnsi="仿宋" w:cs="方正仿宋_GBK" w:hint="eastAsia"/>
                <w:kern w:val="0"/>
                <w:sz w:val="22"/>
              </w:rPr>
              <w:t>截止时间：</w:t>
            </w:r>
            <w:r>
              <w:rPr>
                <w:rFonts w:ascii="仿宋" w:eastAsia="仿宋" w:hAnsi="仿宋" w:cs="Times New Roman"/>
                <w:kern w:val="0"/>
                <w:sz w:val="22"/>
              </w:rPr>
              <w:t>2020</w:t>
            </w:r>
            <w:r>
              <w:rPr>
                <w:rFonts w:ascii="仿宋" w:eastAsia="仿宋" w:hAnsi="仿宋" w:cs="方正仿宋_GBK" w:hint="eastAsia"/>
                <w:kern w:val="0"/>
                <w:sz w:val="22"/>
              </w:rPr>
              <w:t>年</w:t>
            </w:r>
            <w:r>
              <w:rPr>
                <w:rFonts w:ascii="仿宋" w:eastAsia="仿宋" w:hAnsi="仿宋" w:cs="Times New Roman"/>
                <w:kern w:val="0"/>
                <w:sz w:val="22"/>
              </w:rPr>
              <w:t>12</w:t>
            </w:r>
            <w:r>
              <w:rPr>
                <w:rFonts w:ascii="仿宋" w:eastAsia="仿宋" w:hAnsi="仿宋" w:cs="方正仿宋_GBK" w:hint="eastAsia"/>
                <w:kern w:val="0"/>
                <w:sz w:val="22"/>
              </w:rPr>
              <w:t>月</w:t>
            </w:r>
            <w:r>
              <w:rPr>
                <w:rFonts w:ascii="仿宋" w:eastAsia="仿宋" w:hAnsi="仿宋" w:cs="Times New Roman"/>
                <w:kern w:val="0"/>
                <w:sz w:val="22"/>
              </w:rPr>
              <w:t>31</w:t>
            </w:r>
            <w:r>
              <w:rPr>
                <w:rFonts w:ascii="仿宋" w:eastAsia="仿宋" w:hAnsi="仿宋" w:cs="方正仿宋_GBK" w:hint="eastAsia"/>
                <w:kern w:val="0"/>
                <w:sz w:val="22"/>
              </w:rPr>
              <w:t>日</w:t>
            </w:r>
          </w:p>
        </w:tc>
      </w:tr>
      <w:tr w:rsidR="00231C9E" w14:paraId="4349B689" w14:textId="77777777" w:rsidTr="006C54CF">
        <w:trPr>
          <w:trHeight w:val="568"/>
          <w:jc w:val="center"/>
        </w:trPr>
        <w:tc>
          <w:tcPr>
            <w:tcW w:w="3405" w:type="dxa"/>
            <w:tcBorders>
              <w:top w:val="single" w:sz="4" w:space="0" w:color="auto"/>
              <w:left w:val="single" w:sz="4" w:space="0" w:color="auto"/>
              <w:bottom w:val="single" w:sz="4" w:space="0" w:color="auto"/>
              <w:right w:val="single" w:sz="4" w:space="0" w:color="auto"/>
            </w:tcBorders>
            <w:vAlign w:val="center"/>
          </w:tcPr>
          <w:p w14:paraId="2FC5F800" w14:textId="77777777" w:rsidR="00231C9E" w:rsidRDefault="00230267" w:rsidP="004F6803">
            <w:pPr>
              <w:widowControl/>
              <w:jc w:val="center"/>
              <w:rPr>
                <w:rFonts w:ascii="仿宋" w:eastAsia="仿宋" w:hAnsi="仿宋" w:cs="Times New Roman"/>
                <w:b/>
                <w:bCs/>
                <w:kern w:val="0"/>
                <w:sz w:val="22"/>
              </w:rPr>
            </w:pPr>
            <w:r>
              <w:rPr>
                <w:rFonts w:ascii="仿宋" w:eastAsia="仿宋" w:hAnsi="仿宋" w:cs="方正仿宋_GBK" w:hint="eastAsia"/>
                <w:b/>
                <w:bCs/>
                <w:kern w:val="0"/>
                <w:sz w:val="22"/>
              </w:rPr>
              <w:t>项</w:t>
            </w:r>
            <w:r>
              <w:rPr>
                <w:rFonts w:ascii="仿宋" w:eastAsia="仿宋" w:hAnsi="仿宋" w:cs="Times New Roman"/>
                <w:b/>
                <w:bCs/>
                <w:kern w:val="0"/>
                <w:sz w:val="22"/>
              </w:rPr>
              <w:t xml:space="preserve">   </w:t>
            </w:r>
            <w:r>
              <w:rPr>
                <w:rFonts w:ascii="仿宋" w:eastAsia="仿宋" w:hAnsi="仿宋" w:cs="方正仿宋_GBK" w:hint="eastAsia"/>
                <w:b/>
                <w:bCs/>
                <w:kern w:val="0"/>
                <w:sz w:val="22"/>
              </w:rPr>
              <w:t>目</w:t>
            </w:r>
          </w:p>
        </w:tc>
        <w:tc>
          <w:tcPr>
            <w:tcW w:w="2056" w:type="dxa"/>
            <w:tcBorders>
              <w:top w:val="single" w:sz="4" w:space="0" w:color="auto"/>
              <w:left w:val="nil"/>
              <w:bottom w:val="single" w:sz="4" w:space="0" w:color="auto"/>
              <w:right w:val="single" w:sz="4" w:space="0" w:color="auto"/>
            </w:tcBorders>
            <w:vAlign w:val="center"/>
          </w:tcPr>
          <w:p w14:paraId="58C7E22E" w14:textId="77777777" w:rsidR="00231C9E" w:rsidRDefault="00230267" w:rsidP="004F6803">
            <w:pPr>
              <w:widowControl/>
              <w:jc w:val="center"/>
              <w:rPr>
                <w:rFonts w:ascii="仿宋" w:eastAsia="仿宋" w:hAnsi="仿宋" w:cs="Times New Roman"/>
                <w:b/>
                <w:bCs/>
                <w:kern w:val="0"/>
                <w:sz w:val="22"/>
              </w:rPr>
            </w:pPr>
            <w:r>
              <w:rPr>
                <w:rFonts w:ascii="仿宋" w:eastAsia="仿宋" w:hAnsi="仿宋" w:cs="方正仿宋_GBK" w:hint="eastAsia"/>
                <w:b/>
                <w:bCs/>
                <w:kern w:val="0"/>
                <w:sz w:val="22"/>
              </w:rPr>
              <w:t>数量</w:t>
            </w:r>
          </w:p>
        </w:tc>
        <w:tc>
          <w:tcPr>
            <w:tcW w:w="3327" w:type="dxa"/>
            <w:tcBorders>
              <w:top w:val="single" w:sz="4" w:space="0" w:color="auto"/>
              <w:left w:val="nil"/>
              <w:bottom w:val="single" w:sz="4" w:space="0" w:color="auto"/>
              <w:right w:val="single" w:sz="4" w:space="0" w:color="auto"/>
            </w:tcBorders>
            <w:vAlign w:val="center"/>
          </w:tcPr>
          <w:p w14:paraId="073CD1CF" w14:textId="77777777" w:rsidR="00231C9E" w:rsidRDefault="00230267" w:rsidP="004F6803">
            <w:pPr>
              <w:widowControl/>
              <w:jc w:val="center"/>
              <w:rPr>
                <w:rFonts w:ascii="仿宋" w:eastAsia="仿宋" w:hAnsi="仿宋" w:cs="Times New Roman"/>
                <w:b/>
                <w:bCs/>
                <w:kern w:val="0"/>
                <w:sz w:val="22"/>
              </w:rPr>
            </w:pPr>
            <w:r>
              <w:rPr>
                <w:rFonts w:ascii="仿宋" w:eastAsia="仿宋" w:hAnsi="仿宋" w:cs="方正仿宋_GBK" w:hint="eastAsia"/>
                <w:b/>
                <w:bCs/>
                <w:kern w:val="0"/>
                <w:sz w:val="22"/>
              </w:rPr>
              <w:t>价值（金额单位：万元）</w:t>
            </w:r>
          </w:p>
        </w:tc>
      </w:tr>
      <w:tr w:rsidR="00231C9E" w14:paraId="48A035C7" w14:textId="77777777" w:rsidTr="00544908">
        <w:trPr>
          <w:trHeight w:val="411"/>
          <w:jc w:val="center"/>
        </w:trPr>
        <w:tc>
          <w:tcPr>
            <w:tcW w:w="3405" w:type="dxa"/>
            <w:tcBorders>
              <w:top w:val="nil"/>
              <w:left w:val="single" w:sz="4" w:space="0" w:color="auto"/>
              <w:bottom w:val="single" w:sz="4" w:space="0" w:color="auto"/>
              <w:right w:val="single" w:sz="4" w:space="0" w:color="auto"/>
            </w:tcBorders>
            <w:vAlign w:val="center"/>
          </w:tcPr>
          <w:p w14:paraId="7DEC726B" w14:textId="77777777" w:rsidR="00231C9E" w:rsidRDefault="00230267" w:rsidP="004F6803">
            <w:pPr>
              <w:widowControl/>
              <w:jc w:val="center"/>
              <w:rPr>
                <w:rFonts w:ascii="仿宋" w:eastAsia="仿宋" w:hAnsi="仿宋" w:cs="Times New Roman"/>
                <w:kern w:val="0"/>
                <w:sz w:val="22"/>
              </w:rPr>
            </w:pPr>
            <w:r>
              <w:rPr>
                <w:rFonts w:ascii="仿宋" w:eastAsia="仿宋" w:hAnsi="仿宋" w:cs="方正仿宋_GBK" w:hint="eastAsia"/>
                <w:kern w:val="0"/>
                <w:sz w:val="22"/>
              </w:rPr>
              <w:t>资产总额</w:t>
            </w:r>
          </w:p>
        </w:tc>
        <w:tc>
          <w:tcPr>
            <w:tcW w:w="2056" w:type="dxa"/>
            <w:tcBorders>
              <w:top w:val="nil"/>
              <w:left w:val="nil"/>
              <w:bottom w:val="single" w:sz="4" w:space="0" w:color="auto"/>
              <w:right w:val="single" w:sz="4" w:space="0" w:color="auto"/>
            </w:tcBorders>
            <w:vAlign w:val="center"/>
          </w:tcPr>
          <w:p w14:paraId="72EE6C1A"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kern w:val="0"/>
                <w:sz w:val="22"/>
              </w:rPr>
              <w:t>——</w:t>
            </w:r>
          </w:p>
        </w:tc>
        <w:tc>
          <w:tcPr>
            <w:tcW w:w="3327" w:type="dxa"/>
            <w:tcBorders>
              <w:top w:val="nil"/>
              <w:left w:val="nil"/>
              <w:bottom w:val="single" w:sz="4" w:space="0" w:color="auto"/>
              <w:right w:val="single" w:sz="4" w:space="0" w:color="auto"/>
            </w:tcBorders>
            <w:vAlign w:val="center"/>
          </w:tcPr>
          <w:p w14:paraId="3FB61DC0"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hint="eastAsia"/>
                <w:kern w:val="0"/>
                <w:sz w:val="22"/>
              </w:rPr>
              <w:t>5</w:t>
            </w:r>
            <w:r>
              <w:rPr>
                <w:rFonts w:ascii="仿宋" w:eastAsia="仿宋" w:hAnsi="仿宋" w:cs="Times New Roman"/>
                <w:kern w:val="0"/>
                <w:sz w:val="22"/>
              </w:rPr>
              <w:t>4.04</w:t>
            </w:r>
          </w:p>
        </w:tc>
      </w:tr>
      <w:tr w:rsidR="00231C9E" w14:paraId="705E43EA" w14:textId="77777777" w:rsidTr="006C54CF">
        <w:trPr>
          <w:trHeight w:val="568"/>
          <w:jc w:val="center"/>
        </w:trPr>
        <w:tc>
          <w:tcPr>
            <w:tcW w:w="3405" w:type="dxa"/>
            <w:tcBorders>
              <w:top w:val="nil"/>
              <w:left w:val="single" w:sz="4" w:space="0" w:color="auto"/>
              <w:bottom w:val="single" w:sz="4" w:space="0" w:color="auto"/>
              <w:right w:val="single" w:sz="4" w:space="0" w:color="auto"/>
            </w:tcBorders>
            <w:vAlign w:val="center"/>
          </w:tcPr>
          <w:p w14:paraId="453BE3C4"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kern w:val="0"/>
                <w:sz w:val="22"/>
              </w:rPr>
              <w:t>1</w:t>
            </w:r>
            <w:r>
              <w:rPr>
                <w:rFonts w:ascii="仿宋" w:eastAsia="仿宋" w:hAnsi="仿宋" w:cs="方正仿宋_GBK" w:hint="eastAsia"/>
                <w:kern w:val="0"/>
                <w:sz w:val="22"/>
              </w:rPr>
              <w:t>、房屋（平方米）</w:t>
            </w:r>
          </w:p>
        </w:tc>
        <w:tc>
          <w:tcPr>
            <w:tcW w:w="2056" w:type="dxa"/>
            <w:tcBorders>
              <w:top w:val="nil"/>
              <w:left w:val="nil"/>
              <w:bottom w:val="single" w:sz="4" w:space="0" w:color="auto"/>
              <w:right w:val="single" w:sz="4" w:space="0" w:color="auto"/>
            </w:tcBorders>
            <w:vAlign w:val="center"/>
          </w:tcPr>
          <w:p w14:paraId="259DB331"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kern w:val="0"/>
                <w:sz w:val="22"/>
              </w:rPr>
              <w:t>1</w:t>
            </w:r>
            <w:r>
              <w:rPr>
                <w:rFonts w:ascii="仿宋" w:eastAsia="仿宋" w:hAnsi="仿宋" w:cs="Times New Roman" w:hint="eastAsia"/>
                <w:kern w:val="0"/>
                <w:sz w:val="22"/>
              </w:rPr>
              <w:t>142</w:t>
            </w:r>
          </w:p>
        </w:tc>
        <w:tc>
          <w:tcPr>
            <w:tcW w:w="3327" w:type="dxa"/>
            <w:tcBorders>
              <w:top w:val="nil"/>
              <w:left w:val="nil"/>
              <w:bottom w:val="single" w:sz="4" w:space="0" w:color="auto"/>
              <w:right w:val="single" w:sz="4" w:space="0" w:color="auto"/>
            </w:tcBorders>
            <w:vAlign w:val="center"/>
          </w:tcPr>
          <w:p w14:paraId="2DF0223D"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hint="eastAsia"/>
                <w:kern w:val="0"/>
                <w:sz w:val="22"/>
              </w:rPr>
              <w:t>12.</w:t>
            </w:r>
            <w:r>
              <w:rPr>
                <w:rFonts w:ascii="仿宋" w:eastAsia="仿宋" w:hAnsi="仿宋" w:cs="Times New Roman"/>
                <w:kern w:val="0"/>
                <w:sz w:val="22"/>
              </w:rPr>
              <w:t>16</w:t>
            </w:r>
          </w:p>
        </w:tc>
      </w:tr>
      <w:tr w:rsidR="00231C9E" w14:paraId="3EF06389" w14:textId="77777777" w:rsidTr="006C54CF">
        <w:trPr>
          <w:trHeight w:val="568"/>
          <w:jc w:val="center"/>
        </w:trPr>
        <w:tc>
          <w:tcPr>
            <w:tcW w:w="3405" w:type="dxa"/>
            <w:tcBorders>
              <w:top w:val="nil"/>
              <w:left w:val="single" w:sz="4" w:space="0" w:color="auto"/>
              <w:bottom w:val="single" w:sz="4" w:space="0" w:color="auto"/>
              <w:right w:val="single" w:sz="4" w:space="0" w:color="auto"/>
            </w:tcBorders>
            <w:vAlign w:val="center"/>
          </w:tcPr>
          <w:p w14:paraId="6B606C54" w14:textId="46F96242" w:rsidR="00231C9E" w:rsidRDefault="00230267" w:rsidP="004F6803">
            <w:pPr>
              <w:widowControl/>
              <w:jc w:val="center"/>
              <w:rPr>
                <w:rFonts w:ascii="仿宋" w:eastAsia="仿宋" w:hAnsi="仿宋" w:cs="Times New Roman"/>
                <w:kern w:val="0"/>
                <w:sz w:val="22"/>
              </w:rPr>
            </w:pPr>
            <w:r>
              <w:rPr>
                <w:rFonts w:ascii="仿宋" w:eastAsia="仿宋" w:hAnsi="仿宋" w:cs="方正仿宋_GBK" w:hint="eastAsia"/>
                <w:kern w:val="0"/>
                <w:sz w:val="22"/>
              </w:rPr>
              <w:t>其中：办公用房（平方米）</w:t>
            </w:r>
          </w:p>
        </w:tc>
        <w:tc>
          <w:tcPr>
            <w:tcW w:w="2056" w:type="dxa"/>
            <w:tcBorders>
              <w:top w:val="nil"/>
              <w:left w:val="nil"/>
              <w:bottom w:val="single" w:sz="4" w:space="0" w:color="auto"/>
              <w:right w:val="single" w:sz="4" w:space="0" w:color="auto"/>
            </w:tcBorders>
            <w:vAlign w:val="center"/>
          </w:tcPr>
          <w:p w14:paraId="6D28CA53"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hint="eastAsia"/>
                <w:kern w:val="0"/>
                <w:sz w:val="22"/>
              </w:rPr>
              <w:t>450</w:t>
            </w:r>
          </w:p>
        </w:tc>
        <w:tc>
          <w:tcPr>
            <w:tcW w:w="3327" w:type="dxa"/>
            <w:tcBorders>
              <w:top w:val="nil"/>
              <w:left w:val="nil"/>
              <w:bottom w:val="single" w:sz="4" w:space="0" w:color="auto"/>
              <w:right w:val="single" w:sz="4" w:space="0" w:color="auto"/>
            </w:tcBorders>
            <w:vAlign w:val="center"/>
          </w:tcPr>
          <w:p w14:paraId="50E6BD13"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hint="eastAsia"/>
                <w:kern w:val="0"/>
                <w:sz w:val="22"/>
              </w:rPr>
              <w:t>12.</w:t>
            </w:r>
            <w:r>
              <w:rPr>
                <w:rFonts w:ascii="仿宋" w:eastAsia="仿宋" w:hAnsi="仿宋" w:cs="Times New Roman"/>
                <w:kern w:val="0"/>
                <w:sz w:val="22"/>
              </w:rPr>
              <w:t>16</w:t>
            </w:r>
          </w:p>
        </w:tc>
      </w:tr>
      <w:tr w:rsidR="00231C9E" w14:paraId="0F902532" w14:textId="77777777" w:rsidTr="006C54CF">
        <w:trPr>
          <w:trHeight w:val="568"/>
          <w:jc w:val="center"/>
        </w:trPr>
        <w:tc>
          <w:tcPr>
            <w:tcW w:w="3405" w:type="dxa"/>
            <w:tcBorders>
              <w:top w:val="nil"/>
              <w:left w:val="single" w:sz="4" w:space="0" w:color="auto"/>
              <w:bottom w:val="single" w:sz="4" w:space="0" w:color="auto"/>
              <w:right w:val="single" w:sz="4" w:space="0" w:color="auto"/>
            </w:tcBorders>
            <w:vAlign w:val="center"/>
          </w:tcPr>
          <w:p w14:paraId="27274C3F"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kern w:val="0"/>
                <w:sz w:val="22"/>
              </w:rPr>
              <w:t>2</w:t>
            </w:r>
            <w:r>
              <w:rPr>
                <w:rFonts w:ascii="仿宋" w:eastAsia="仿宋" w:hAnsi="仿宋" w:cs="方正仿宋_GBK" w:hint="eastAsia"/>
                <w:kern w:val="0"/>
                <w:sz w:val="22"/>
              </w:rPr>
              <w:t>、车辆（台、辆）</w:t>
            </w:r>
          </w:p>
        </w:tc>
        <w:tc>
          <w:tcPr>
            <w:tcW w:w="2056" w:type="dxa"/>
            <w:tcBorders>
              <w:top w:val="nil"/>
              <w:left w:val="nil"/>
              <w:bottom w:val="single" w:sz="4" w:space="0" w:color="auto"/>
              <w:right w:val="single" w:sz="4" w:space="0" w:color="auto"/>
            </w:tcBorders>
            <w:vAlign w:val="center"/>
          </w:tcPr>
          <w:p w14:paraId="29A4DFAF"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hint="eastAsia"/>
                <w:kern w:val="0"/>
                <w:sz w:val="22"/>
              </w:rPr>
              <w:t>1</w:t>
            </w:r>
          </w:p>
        </w:tc>
        <w:tc>
          <w:tcPr>
            <w:tcW w:w="3327" w:type="dxa"/>
            <w:tcBorders>
              <w:top w:val="nil"/>
              <w:left w:val="nil"/>
              <w:bottom w:val="single" w:sz="4" w:space="0" w:color="auto"/>
              <w:right w:val="single" w:sz="4" w:space="0" w:color="auto"/>
            </w:tcBorders>
            <w:vAlign w:val="center"/>
          </w:tcPr>
          <w:p w14:paraId="35260B66" w14:textId="77777777" w:rsidR="00231C9E" w:rsidRDefault="00231C9E" w:rsidP="004F6803">
            <w:pPr>
              <w:widowControl/>
              <w:jc w:val="center"/>
              <w:rPr>
                <w:rFonts w:ascii="仿宋" w:eastAsia="仿宋" w:hAnsi="仿宋" w:cs="Times New Roman"/>
                <w:kern w:val="0"/>
                <w:sz w:val="22"/>
              </w:rPr>
            </w:pPr>
          </w:p>
        </w:tc>
      </w:tr>
      <w:tr w:rsidR="00231C9E" w14:paraId="1D6821E5" w14:textId="77777777" w:rsidTr="006C54CF">
        <w:trPr>
          <w:trHeight w:val="568"/>
          <w:jc w:val="center"/>
        </w:trPr>
        <w:tc>
          <w:tcPr>
            <w:tcW w:w="3405" w:type="dxa"/>
            <w:tcBorders>
              <w:top w:val="nil"/>
              <w:left w:val="single" w:sz="4" w:space="0" w:color="auto"/>
              <w:bottom w:val="single" w:sz="4" w:space="0" w:color="auto"/>
              <w:right w:val="single" w:sz="4" w:space="0" w:color="auto"/>
            </w:tcBorders>
            <w:vAlign w:val="center"/>
          </w:tcPr>
          <w:p w14:paraId="27EF9A2D"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kern w:val="0"/>
                <w:sz w:val="22"/>
              </w:rPr>
              <w:t>3</w:t>
            </w:r>
            <w:r>
              <w:rPr>
                <w:rFonts w:ascii="仿宋" w:eastAsia="仿宋" w:hAnsi="仿宋" w:cs="方正仿宋_GBK" w:hint="eastAsia"/>
                <w:kern w:val="0"/>
                <w:sz w:val="22"/>
              </w:rPr>
              <w:t>、单价在</w:t>
            </w:r>
            <w:r>
              <w:rPr>
                <w:rFonts w:ascii="仿宋" w:eastAsia="仿宋" w:hAnsi="仿宋" w:cs="Times New Roman"/>
                <w:kern w:val="0"/>
                <w:sz w:val="22"/>
              </w:rPr>
              <w:t>50</w:t>
            </w:r>
            <w:r>
              <w:rPr>
                <w:rFonts w:ascii="仿宋" w:eastAsia="仿宋" w:hAnsi="仿宋" w:cs="方正仿宋_GBK" w:hint="eastAsia"/>
                <w:kern w:val="0"/>
                <w:sz w:val="22"/>
              </w:rPr>
              <w:t>万元以上的设备</w:t>
            </w:r>
          </w:p>
        </w:tc>
        <w:tc>
          <w:tcPr>
            <w:tcW w:w="2056" w:type="dxa"/>
            <w:tcBorders>
              <w:top w:val="nil"/>
              <w:left w:val="nil"/>
              <w:bottom w:val="single" w:sz="4" w:space="0" w:color="auto"/>
              <w:right w:val="single" w:sz="4" w:space="0" w:color="auto"/>
            </w:tcBorders>
            <w:vAlign w:val="center"/>
          </w:tcPr>
          <w:p w14:paraId="2DFA6DDD"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kern w:val="0"/>
                <w:sz w:val="22"/>
              </w:rPr>
              <w:t>0</w:t>
            </w:r>
          </w:p>
        </w:tc>
        <w:tc>
          <w:tcPr>
            <w:tcW w:w="3327" w:type="dxa"/>
            <w:tcBorders>
              <w:top w:val="nil"/>
              <w:left w:val="nil"/>
              <w:bottom w:val="single" w:sz="4" w:space="0" w:color="auto"/>
              <w:right w:val="single" w:sz="4" w:space="0" w:color="auto"/>
            </w:tcBorders>
            <w:vAlign w:val="center"/>
          </w:tcPr>
          <w:p w14:paraId="7B5595FE"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kern w:val="0"/>
                <w:sz w:val="22"/>
              </w:rPr>
              <w:t>0</w:t>
            </w:r>
          </w:p>
        </w:tc>
      </w:tr>
      <w:tr w:rsidR="00231C9E" w14:paraId="0B2A1CC1" w14:textId="77777777" w:rsidTr="006C54CF">
        <w:trPr>
          <w:trHeight w:val="568"/>
          <w:jc w:val="center"/>
        </w:trPr>
        <w:tc>
          <w:tcPr>
            <w:tcW w:w="3405" w:type="dxa"/>
            <w:tcBorders>
              <w:top w:val="nil"/>
              <w:left w:val="single" w:sz="4" w:space="0" w:color="auto"/>
              <w:bottom w:val="single" w:sz="4" w:space="0" w:color="auto"/>
              <w:right w:val="single" w:sz="4" w:space="0" w:color="auto"/>
            </w:tcBorders>
            <w:vAlign w:val="center"/>
          </w:tcPr>
          <w:p w14:paraId="3EE901F8"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kern w:val="0"/>
                <w:sz w:val="22"/>
              </w:rPr>
              <w:t>4</w:t>
            </w:r>
            <w:r>
              <w:rPr>
                <w:rFonts w:ascii="仿宋" w:eastAsia="仿宋" w:hAnsi="仿宋" w:cs="方正仿宋_GBK" w:hint="eastAsia"/>
                <w:kern w:val="0"/>
                <w:sz w:val="22"/>
              </w:rPr>
              <w:t>、其他固定资产</w:t>
            </w:r>
          </w:p>
        </w:tc>
        <w:tc>
          <w:tcPr>
            <w:tcW w:w="2056" w:type="dxa"/>
            <w:tcBorders>
              <w:top w:val="nil"/>
              <w:left w:val="nil"/>
              <w:bottom w:val="single" w:sz="4" w:space="0" w:color="auto"/>
              <w:right w:val="single" w:sz="4" w:space="0" w:color="auto"/>
            </w:tcBorders>
            <w:vAlign w:val="center"/>
          </w:tcPr>
          <w:p w14:paraId="0BFD4E47"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kern w:val="0"/>
                <w:sz w:val="22"/>
              </w:rPr>
              <w:t>485</w:t>
            </w:r>
          </w:p>
        </w:tc>
        <w:tc>
          <w:tcPr>
            <w:tcW w:w="3327" w:type="dxa"/>
            <w:tcBorders>
              <w:top w:val="nil"/>
              <w:left w:val="nil"/>
              <w:bottom w:val="single" w:sz="4" w:space="0" w:color="auto"/>
              <w:right w:val="single" w:sz="4" w:space="0" w:color="auto"/>
            </w:tcBorders>
            <w:vAlign w:val="center"/>
          </w:tcPr>
          <w:p w14:paraId="0FB0C2B4" w14:textId="77777777" w:rsidR="00231C9E" w:rsidRDefault="00230267" w:rsidP="004F6803">
            <w:pPr>
              <w:widowControl/>
              <w:jc w:val="center"/>
              <w:rPr>
                <w:rFonts w:ascii="仿宋" w:eastAsia="仿宋" w:hAnsi="仿宋" w:cs="Times New Roman"/>
                <w:kern w:val="0"/>
                <w:sz w:val="22"/>
              </w:rPr>
            </w:pPr>
            <w:r>
              <w:rPr>
                <w:rFonts w:ascii="仿宋" w:eastAsia="仿宋" w:hAnsi="仿宋" w:cs="Times New Roman" w:hint="eastAsia"/>
                <w:kern w:val="0"/>
                <w:sz w:val="22"/>
              </w:rPr>
              <w:t>4</w:t>
            </w:r>
            <w:r>
              <w:rPr>
                <w:rFonts w:ascii="仿宋" w:eastAsia="仿宋" w:hAnsi="仿宋" w:cs="Times New Roman"/>
                <w:kern w:val="0"/>
                <w:sz w:val="22"/>
              </w:rPr>
              <w:t>1.88</w:t>
            </w:r>
          </w:p>
        </w:tc>
      </w:tr>
    </w:tbl>
    <w:p w14:paraId="699DD5C7" w14:textId="77777777" w:rsidR="00231C9E" w:rsidRDefault="00231C9E">
      <w:pPr>
        <w:ind w:firstLineChars="200" w:firstLine="640"/>
        <w:rPr>
          <w:rFonts w:ascii="仿宋" w:eastAsia="仿宋" w:hAnsi="仿宋" w:cs="方正仿宋_GBK"/>
          <w:sz w:val="32"/>
          <w:szCs w:val="32"/>
        </w:rPr>
        <w:sectPr w:rsidR="00231C9E" w:rsidSect="006C54CF">
          <w:footerReference w:type="default" r:id="rId10"/>
          <w:pgSz w:w="11906" w:h="16838" w:code="9"/>
          <w:pgMar w:top="1440" w:right="1800" w:bottom="1440" w:left="1800" w:header="851" w:footer="992" w:gutter="0"/>
          <w:cols w:space="425"/>
          <w:docGrid w:type="lines" w:linePitch="312"/>
        </w:sectPr>
      </w:pPr>
    </w:p>
    <w:p w14:paraId="671F1FF0" w14:textId="77777777" w:rsidR="00231C9E" w:rsidRDefault="00230267">
      <w:pPr>
        <w:autoSpaceDE w:val="0"/>
        <w:autoSpaceDN w:val="0"/>
        <w:adjustRightInd w:val="0"/>
        <w:ind w:firstLineChars="200" w:firstLine="643"/>
        <w:jc w:val="left"/>
        <w:rPr>
          <w:rFonts w:ascii="黑体" w:eastAsia="黑体" w:hAnsi="黑体" w:cs="Times New Roman"/>
          <w:b/>
          <w:bCs/>
          <w:sz w:val="32"/>
          <w:szCs w:val="32"/>
        </w:rPr>
      </w:pPr>
      <w:r>
        <w:rPr>
          <w:rFonts w:ascii="黑体" w:eastAsia="黑体" w:hAnsi="黑体" w:cs="Times New Roman" w:hint="eastAsia"/>
          <w:b/>
          <w:bCs/>
          <w:sz w:val="32"/>
          <w:szCs w:val="32"/>
        </w:rPr>
        <w:lastRenderedPageBreak/>
        <w:t>八、名词解释</w:t>
      </w:r>
    </w:p>
    <w:p w14:paraId="30192290" w14:textId="77777777" w:rsidR="00231C9E" w:rsidRDefault="00230267">
      <w:pPr>
        <w:tabs>
          <w:tab w:val="left" w:pos="12060"/>
        </w:tabs>
        <w:ind w:firstLineChars="200" w:firstLine="643"/>
        <w:rPr>
          <w:rFonts w:ascii="仿宋" w:eastAsia="仿宋" w:hAnsi="仿宋" w:cs="Times New Roman"/>
          <w:sz w:val="32"/>
          <w:szCs w:val="32"/>
        </w:rPr>
      </w:pPr>
      <w:r>
        <w:rPr>
          <w:rFonts w:ascii="仿宋" w:eastAsia="仿宋" w:hAnsi="仿宋" w:cs="Times New Roman"/>
          <w:b/>
          <w:sz w:val="32"/>
          <w:szCs w:val="32"/>
        </w:rPr>
        <w:t>1、一般</w:t>
      </w:r>
      <w:r>
        <w:rPr>
          <w:rFonts w:ascii="仿宋" w:eastAsia="仿宋" w:hAnsi="仿宋" w:cs="Times New Roman" w:hint="eastAsia"/>
          <w:b/>
          <w:sz w:val="32"/>
          <w:szCs w:val="32"/>
        </w:rPr>
        <w:t>公</w:t>
      </w:r>
      <w:r>
        <w:rPr>
          <w:rFonts w:ascii="仿宋" w:eastAsia="仿宋" w:hAnsi="仿宋" w:cs="Times New Roman"/>
          <w:b/>
          <w:sz w:val="32"/>
          <w:szCs w:val="32"/>
        </w:rPr>
        <w:t>共预算拨款收入</w:t>
      </w:r>
      <w:r>
        <w:rPr>
          <w:rFonts w:ascii="仿宋" w:eastAsia="仿宋" w:hAnsi="仿宋" w:cs="Times New Roman"/>
          <w:sz w:val="32"/>
          <w:szCs w:val="32"/>
        </w:rPr>
        <w:t>：指省级财政当年拨付的资金。</w:t>
      </w:r>
      <w:r>
        <w:rPr>
          <w:rFonts w:ascii="仿宋" w:eastAsia="仿宋" w:hAnsi="仿宋" w:cs="Times New Roman"/>
          <w:sz w:val="32"/>
          <w:szCs w:val="32"/>
        </w:rPr>
        <w:tab/>
      </w:r>
    </w:p>
    <w:p w14:paraId="4F4FC920" w14:textId="77777777" w:rsidR="00231C9E" w:rsidRDefault="00230267">
      <w:pPr>
        <w:tabs>
          <w:tab w:val="left" w:pos="11490"/>
        </w:tabs>
        <w:ind w:firstLineChars="200" w:firstLine="643"/>
        <w:rPr>
          <w:rFonts w:ascii="仿宋" w:eastAsia="仿宋" w:hAnsi="仿宋" w:cs="Times New Roman"/>
          <w:sz w:val="32"/>
          <w:szCs w:val="32"/>
        </w:rPr>
      </w:pPr>
      <w:r>
        <w:rPr>
          <w:rFonts w:ascii="仿宋" w:eastAsia="仿宋" w:hAnsi="仿宋" w:cs="Times New Roman"/>
          <w:b/>
          <w:sz w:val="32"/>
          <w:szCs w:val="32"/>
        </w:rPr>
        <w:t>2、事业收入</w:t>
      </w:r>
      <w:r>
        <w:rPr>
          <w:rFonts w:ascii="仿宋" w:eastAsia="仿宋" w:hAnsi="仿宋" w:cs="Times New Roman"/>
          <w:sz w:val="32"/>
          <w:szCs w:val="32"/>
        </w:rPr>
        <w:t>：指事业单位开展专业业务活动及辅助活动所取得的收入。</w:t>
      </w:r>
    </w:p>
    <w:p w14:paraId="42E3B029" w14:textId="77777777" w:rsidR="00231C9E" w:rsidRDefault="00230267">
      <w:pPr>
        <w:tabs>
          <w:tab w:val="left" w:pos="11490"/>
        </w:tabs>
        <w:ind w:firstLineChars="200" w:firstLine="643"/>
        <w:rPr>
          <w:rFonts w:ascii="仿宋" w:eastAsia="仿宋" w:hAnsi="仿宋" w:cs="Times New Roman"/>
          <w:sz w:val="32"/>
          <w:szCs w:val="32"/>
        </w:rPr>
      </w:pPr>
      <w:r>
        <w:rPr>
          <w:rFonts w:ascii="仿宋" w:eastAsia="仿宋" w:hAnsi="仿宋" w:cs="Times New Roman"/>
          <w:b/>
          <w:sz w:val="32"/>
          <w:szCs w:val="32"/>
        </w:rPr>
        <w:t>3、其他收入</w:t>
      </w:r>
      <w:r>
        <w:rPr>
          <w:rFonts w:ascii="仿宋" w:eastAsia="仿宋" w:hAnsi="仿宋" w:cs="Times New Roman"/>
          <w:sz w:val="32"/>
          <w:szCs w:val="32"/>
        </w:rPr>
        <w:t>：指除“</w:t>
      </w:r>
      <w:r>
        <w:rPr>
          <w:rFonts w:ascii="仿宋" w:eastAsia="仿宋" w:hAnsi="仿宋" w:cs="Times New Roman" w:hint="eastAsia"/>
          <w:sz w:val="32"/>
          <w:szCs w:val="32"/>
        </w:rPr>
        <w:t>一般公共预算</w:t>
      </w:r>
      <w:r>
        <w:rPr>
          <w:rFonts w:ascii="仿宋" w:eastAsia="仿宋" w:hAnsi="仿宋" w:cs="Times New Roman"/>
          <w:sz w:val="32"/>
          <w:szCs w:val="32"/>
        </w:rPr>
        <w:t>拨款收入”、“事业收入”等以外的收入。主要是按规定动用的租房收入、存款利息收入等。</w:t>
      </w:r>
    </w:p>
    <w:p w14:paraId="33E9DF13" w14:textId="77777777" w:rsidR="00231C9E" w:rsidRDefault="00230267">
      <w:pPr>
        <w:tabs>
          <w:tab w:val="left" w:pos="11490"/>
        </w:tabs>
        <w:ind w:firstLineChars="200" w:firstLine="643"/>
        <w:rPr>
          <w:rFonts w:ascii="仿宋" w:eastAsia="仿宋" w:hAnsi="仿宋" w:cs="Times New Roman"/>
          <w:sz w:val="32"/>
          <w:szCs w:val="32"/>
        </w:rPr>
      </w:pPr>
      <w:r>
        <w:rPr>
          <w:rFonts w:ascii="仿宋" w:eastAsia="仿宋" w:hAnsi="仿宋" w:cs="Times New Roman"/>
          <w:b/>
          <w:sz w:val="32"/>
          <w:szCs w:val="32"/>
        </w:rPr>
        <w:t>4、基本支出</w:t>
      </w:r>
      <w:r>
        <w:rPr>
          <w:rFonts w:ascii="仿宋" w:eastAsia="仿宋" w:hAnsi="仿宋" w:cs="Times New Roman"/>
          <w:sz w:val="32"/>
          <w:szCs w:val="32"/>
        </w:rPr>
        <w:t>：</w:t>
      </w:r>
      <w:r>
        <w:rPr>
          <w:rFonts w:ascii="仿宋" w:eastAsia="仿宋" w:hAnsi="仿宋" w:cs="Times New Roman" w:hint="eastAsia"/>
          <w:sz w:val="32"/>
          <w:szCs w:val="32"/>
        </w:rPr>
        <w:t>指为保障机构正常运转、完成日常工作任务而发生的人员支出和公用支出。</w:t>
      </w:r>
    </w:p>
    <w:p w14:paraId="2E1FAF00" w14:textId="77777777" w:rsidR="00231C9E" w:rsidRDefault="00230267">
      <w:pPr>
        <w:tabs>
          <w:tab w:val="left" w:pos="11490"/>
        </w:tabs>
        <w:ind w:firstLineChars="200" w:firstLine="643"/>
        <w:rPr>
          <w:rFonts w:ascii="仿宋" w:eastAsia="仿宋" w:hAnsi="仿宋" w:cs="Times New Roman"/>
          <w:sz w:val="32"/>
          <w:szCs w:val="32"/>
        </w:rPr>
      </w:pPr>
      <w:r>
        <w:rPr>
          <w:rFonts w:ascii="仿宋" w:eastAsia="仿宋" w:hAnsi="仿宋" w:cs="Times New Roman"/>
          <w:b/>
          <w:sz w:val="32"/>
          <w:szCs w:val="32"/>
        </w:rPr>
        <w:t>5、项目支出</w:t>
      </w:r>
      <w:r>
        <w:rPr>
          <w:rFonts w:ascii="仿宋" w:eastAsia="仿宋" w:hAnsi="仿宋" w:cs="Times New Roman"/>
          <w:sz w:val="32"/>
          <w:szCs w:val="32"/>
        </w:rPr>
        <w:t>：</w:t>
      </w:r>
      <w:r>
        <w:rPr>
          <w:rFonts w:ascii="仿宋" w:eastAsia="仿宋" w:hAnsi="仿宋" w:cs="Times New Roman" w:hint="eastAsia"/>
          <w:sz w:val="32"/>
          <w:szCs w:val="32"/>
        </w:rPr>
        <w:t>指在基本支出之外为完成特定行政任务和事业发展目标所发生的支出。</w:t>
      </w:r>
    </w:p>
    <w:p w14:paraId="10895756" w14:textId="77777777" w:rsidR="00231C9E" w:rsidRDefault="00230267">
      <w:pPr>
        <w:tabs>
          <w:tab w:val="left" w:pos="11490"/>
        </w:tabs>
        <w:ind w:firstLineChars="200" w:firstLine="643"/>
        <w:rPr>
          <w:rFonts w:ascii="仿宋" w:eastAsia="仿宋" w:hAnsi="仿宋" w:cs="Times New Roman"/>
          <w:sz w:val="32"/>
          <w:szCs w:val="32"/>
        </w:rPr>
      </w:pPr>
      <w:r>
        <w:rPr>
          <w:rFonts w:ascii="仿宋" w:eastAsia="仿宋" w:hAnsi="仿宋" w:cs="Times New Roman"/>
          <w:b/>
          <w:sz w:val="32"/>
          <w:szCs w:val="32"/>
        </w:rPr>
        <w:t>6、上缴上级支出</w:t>
      </w:r>
      <w:r>
        <w:rPr>
          <w:rFonts w:ascii="仿宋" w:eastAsia="仿宋" w:hAnsi="仿宋" w:cs="Times New Roman"/>
          <w:sz w:val="32"/>
          <w:szCs w:val="32"/>
        </w:rPr>
        <w:t>：</w:t>
      </w:r>
      <w:r>
        <w:rPr>
          <w:rFonts w:ascii="仿宋" w:eastAsia="仿宋" w:hAnsi="仿宋" w:cs="Times New Roman" w:hint="eastAsia"/>
          <w:sz w:val="32"/>
          <w:szCs w:val="32"/>
        </w:rPr>
        <w:t>指下级单位上缴上级的支出。</w:t>
      </w:r>
    </w:p>
    <w:p w14:paraId="7FE84AE4" w14:textId="77777777" w:rsidR="00231C9E" w:rsidRDefault="00230267">
      <w:pPr>
        <w:tabs>
          <w:tab w:val="left" w:pos="11490"/>
        </w:tabs>
        <w:ind w:firstLineChars="200" w:firstLine="643"/>
        <w:rPr>
          <w:rFonts w:ascii="仿宋" w:eastAsia="仿宋" w:hAnsi="仿宋" w:cs="Times New Roman"/>
          <w:sz w:val="32"/>
          <w:szCs w:val="32"/>
        </w:rPr>
      </w:pPr>
      <w:r>
        <w:rPr>
          <w:rFonts w:ascii="仿宋" w:eastAsia="仿宋" w:hAnsi="仿宋" w:cs="Times New Roman"/>
          <w:b/>
          <w:sz w:val="32"/>
          <w:szCs w:val="32"/>
        </w:rPr>
        <w:t>7、“三公”经费</w:t>
      </w:r>
      <w:r>
        <w:rPr>
          <w:rFonts w:ascii="仿宋" w:eastAsia="仿宋" w:hAnsi="仿宋" w:cs="Times New Roman"/>
          <w:sz w:val="32"/>
          <w:szCs w:val="32"/>
        </w:rPr>
        <w:t>：纳入省级财政预算管理的“三公”经费，是指省级部门用财政拨款安排的因公出国（境）费、公务用车购置及运</w:t>
      </w:r>
      <w:r>
        <w:rPr>
          <w:rFonts w:ascii="仿宋" w:eastAsia="仿宋" w:hAnsi="仿宋" w:cs="Times New Roman" w:hint="eastAsia"/>
          <w:sz w:val="32"/>
          <w:szCs w:val="32"/>
        </w:rPr>
        <w:t>维</w:t>
      </w:r>
      <w:r>
        <w:rPr>
          <w:rFonts w:ascii="仿宋" w:eastAsia="仿宋" w:hAnsi="仿宋" w:cs="Times New Roman"/>
          <w:sz w:val="32"/>
          <w:szCs w:val="32"/>
        </w:rPr>
        <w:t>费和公务接待费。其中，因公出国（境）</w:t>
      </w:r>
      <w:proofErr w:type="gramStart"/>
      <w:r>
        <w:rPr>
          <w:rFonts w:ascii="仿宋" w:eastAsia="仿宋" w:hAnsi="仿宋" w:cs="Times New Roman"/>
          <w:sz w:val="32"/>
          <w:szCs w:val="32"/>
        </w:rPr>
        <w:t>费反映</w:t>
      </w:r>
      <w:proofErr w:type="gramEnd"/>
      <w:r>
        <w:rPr>
          <w:rFonts w:ascii="仿宋" w:eastAsia="仿宋" w:hAnsi="仿宋" w:cs="Times New Roman"/>
          <w:sz w:val="32"/>
          <w:szCs w:val="32"/>
        </w:rPr>
        <w:t>单位公务出国（境）的住宿费、旅费、伙食补助费、杂费、培训费等支出；公务用车购置及运</w:t>
      </w:r>
      <w:r>
        <w:rPr>
          <w:rFonts w:ascii="仿宋" w:eastAsia="仿宋" w:hAnsi="仿宋" w:cs="Times New Roman" w:hint="eastAsia"/>
          <w:sz w:val="32"/>
          <w:szCs w:val="32"/>
        </w:rPr>
        <w:t>维</w:t>
      </w:r>
      <w:proofErr w:type="gramStart"/>
      <w:r>
        <w:rPr>
          <w:rFonts w:ascii="仿宋" w:eastAsia="仿宋" w:hAnsi="仿宋" w:cs="Times New Roman"/>
          <w:sz w:val="32"/>
          <w:szCs w:val="32"/>
        </w:rPr>
        <w:t>费反映</w:t>
      </w:r>
      <w:proofErr w:type="gramEnd"/>
      <w:r>
        <w:rPr>
          <w:rFonts w:ascii="仿宋" w:eastAsia="仿宋" w:hAnsi="仿宋" w:cs="Times New Roman"/>
          <w:sz w:val="32"/>
          <w:szCs w:val="32"/>
        </w:rPr>
        <w:t>单位公务用车购置费及租用费、燃料费、维修费、过路过桥费、保险费、安全奖励费用等支出；公务接待</w:t>
      </w:r>
      <w:proofErr w:type="gramStart"/>
      <w:r>
        <w:rPr>
          <w:rFonts w:ascii="仿宋" w:eastAsia="仿宋" w:hAnsi="仿宋" w:cs="Times New Roman"/>
          <w:sz w:val="32"/>
          <w:szCs w:val="32"/>
        </w:rPr>
        <w:t>费反映</w:t>
      </w:r>
      <w:proofErr w:type="gramEnd"/>
      <w:r>
        <w:rPr>
          <w:rFonts w:ascii="仿宋" w:eastAsia="仿宋" w:hAnsi="仿宋" w:cs="Times New Roman"/>
          <w:sz w:val="32"/>
          <w:szCs w:val="32"/>
        </w:rPr>
        <w:t>单位按规定开支的各类公务接待（含外宾接待）支出。</w:t>
      </w:r>
    </w:p>
    <w:p w14:paraId="0D8E0611" w14:textId="77777777" w:rsidR="00231C9E" w:rsidRDefault="00230267">
      <w:pPr>
        <w:tabs>
          <w:tab w:val="left" w:pos="11490"/>
        </w:tabs>
        <w:ind w:firstLineChars="200" w:firstLine="643"/>
        <w:rPr>
          <w:rFonts w:ascii="仿宋" w:eastAsia="仿宋" w:hAnsi="仿宋" w:cs="Times New Roman"/>
          <w:sz w:val="32"/>
          <w:szCs w:val="32"/>
        </w:rPr>
      </w:pPr>
      <w:r>
        <w:rPr>
          <w:rFonts w:ascii="仿宋" w:eastAsia="仿宋" w:hAnsi="仿宋" w:cs="Times New Roman"/>
          <w:b/>
          <w:sz w:val="32"/>
          <w:szCs w:val="32"/>
        </w:rPr>
        <w:t>8、机关运行费</w:t>
      </w:r>
      <w:r>
        <w:rPr>
          <w:rFonts w:ascii="仿宋" w:eastAsia="仿宋" w:hAnsi="仿宋" w:cs="Times New Roman"/>
          <w:sz w:val="32"/>
          <w:szCs w:val="32"/>
        </w:rPr>
        <w:t>：</w:t>
      </w:r>
      <w:r>
        <w:rPr>
          <w:rFonts w:ascii="仿宋" w:eastAsia="仿宋" w:hAnsi="仿宋" w:cs="Times New Roman" w:hint="eastAsia"/>
          <w:sz w:val="32"/>
          <w:szCs w:val="32"/>
        </w:rPr>
        <w:t>是指各部门的公用经费，包括办公及</w:t>
      </w:r>
      <w:r>
        <w:rPr>
          <w:rFonts w:ascii="仿宋" w:eastAsia="仿宋" w:hAnsi="仿宋" w:cs="Times New Roman" w:hint="eastAsia"/>
          <w:sz w:val="32"/>
          <w:szCs w:val="32"/>
        </w:rPr>
        <w:lastRenderedPageBreak/>
        <w:t>印刷费、邮电费、差旅费、会议费、福利费、日常维修费、专用材料及一般设备购置费、办公用房水电费、办公用房取暖费、办公用房物业管理费、公务用车运行维护费以及</w:t>
      </w:r>
      <w:r>
        <w:rPr>
          <w:rFonts w:ascii="仿宋" w:eastAsia="仿宋" w:hAnsi="仿宋" w:cs="Times New Roman"/>
          <w:sz w:val="32"/>
          <w:szCs w:val="32"/>
        </w:rPr>
        <w:t>其他费用。</w:t>
      </w:r>
    </w:p>
    <w:p w14:paraId="1C8B69C2" w14:textId="77777777" w:rsidR="00231C9E" w:rsidRDefault="00230267">
      <w:pPr>
        <w:tabs>
          <w:tab w:val="left" w:pos="11490"/>
        </w:tabs>
        <w:ind w:firstLineChars="200" w:firstLine="643"/>
        <w:rPr>
          <w:rFonts w:ascii="仿宋" w:eastAsia="仿宋" w:hAnsi="仿宋" w:cs="Times New Roman"/>
          <w:sz w:val="32"/>
          <w:szCs w:val="32"/>
        </w:rPr>
      </w:pPr>
      <w:r>
        <w:rPr>
          <w:rFonts w:ascii="仿宋" w:eastAsia="仿宋" w:hAnsi="仿宋" w:cs="Times New Roman" w:hint="eastAsia"/>
          <w:b/>
          <w:sz w:val="32"/>
          <w:szCs w:val="32"/>
        </w:rPr>
        <w:t>9、上年结转</w:t>
      </w:r>
      <w:r>
        <w:rPr>
          <w:rFonts w:ascii="仿宋" w:eastAsia="仿宋" w:hAnsi="仿宋" w:cs="Times New Roman" w:hint="eastAsia"/>
          <w:sz w:val="32"/>
          <w:szCs w:val="32"/>
        </w:rPr>
        <w:t>：指以前年度尚未完成、结转到本年仍按原规定用途继续使用的资金。</w:t>
      </w:r>
    </w:p>
    <w:p w14:paraId="2B64F811" w14:textId="77777777" w:rsidR="00231C9E" w:rsidRDefault="00230267">
      <w:pPr>
        <w:tabs>
          <w:tab w:val="left" w:pos="11490"/>
        </w:tabs>
        <w:ind w:firstLineChars="200" w:firstLine="643"/>
        <w:rPr>
          <w:rFonts w:ascii="Times New Roman" w:eastAsia="方正仿宋_GBK" w:hAnsi="Times New Roman" w:cs="Times New Roman"/>
          <w:sz w:val="32"/>
          <w:szCs w:val="32"/>
        </w:rPr>
      </w:pPr>
      <w:r>
        <w:rPr>
          <w:rFonts w:ascii="仿宋" w:eastAsia="仿宋" w:hAnsi="仿宋" w:cs="Times New Roman" w:hint="eastAsia"/>
          <w:b/>
          <w:sz w:val="32"/>
          <w:szCs w:val="32"/>
        </w:rPr>
        <w:t>10、事业单位经营支出</w:t>
      </w:r>
      <w:r>
        <w:rPr>
          <w:rFonts w:ascii="Times New Roman" w:eastAsia="方正仿宋_GBK" w:hAnsi="Times New Roman" w:cs="Times New Roman" w:hint="eastAsia"/>
          <w:b/>
          <w:sz w:val="32"/>
          <w:szCs w:val="32"/>
        </w:rPr>
        <w:t>：</w:t>
      </w:r>
      <w:r>
        <w:rPr>
          <w:rFonts w:ascii="仿宋" w:eastAsia="仿宋" w:hAnsi="仿宋" w:cs="Times New Roman" w:hint="eastAsia"/>
          <w:sz w:val="32"/>
          <w:szCs w:val="32"/>
        </w:rPr>
        <w:t>指事业单位在专业业务活动及其辅助活动之外开展非独立核算经营活动发生的支出。</w:t>
      </w:r>
    </w:p>
    <w:p w14:paraId="5B8D6DAE" w14:textId="77777777" w:rsidR="00231C9E" w:rsidRDefault="00230267">
      <w:pPr>
        <w:autoSpaceDE w:val="0"/>
        <w:autoSpaceDN w:val="0"/>
        <w:adjustRightInd w:val="0"/>
        <w:ind w:firstLineChars="200" w:firstLine="643"/>
        <w:jc w:val="left"/>
        <w:rPr>
          <w:rFonts w:ascii="黑体" w:eastAsia="黑体" w:hAnsi="黑体" w:cs="Times New Roman"/>
          <w:b/>
          <w:bCs/>
          <w:sz w:val="32"/>
          <w:szCs w:val="32"/>
        </w:rPr>
      </w:pPr>
      <w:r>
        <w:rPr>
          <w:rFonts w:ascii="黑体" w:eastAsia="黑体" w:hAnsi="黑体" w:cs="Times New Roman" w:hint="eastAsia"/>
          <w:b/>
          <w:bCs/>
          <w:sz w:val="32"/>
          <w:szCs w:val="32"/>
        </w:rPr>
        <w:t>九、其他需要说明的事项</w:t>
      </w:r>
    </w:p>
    <w:p w14:paraId="5BB58D51" w14:textId="77777777" w:rsidR="00231C9E" w:rsidRDefault="00230267">
      <w:pPr>
        <w:ind w:firstLineChars="200" w:firstLine="640"/>
        <w:jc w:val="left"/>
        <w:outlineLvl w:val="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w:t>
      </w:r>
      <w:proofErr w:type="gramStart"/>
      <w:r>
        <w:rPr>
          <w:rFonts w:ascii="Times New Roman" w:eastAsia="方正仿宋_GBK" w:hAnsi="Times New Roman" w:cs="方正仿宋_GBK" w:hint="eastAsia"/>
          <w:color w:val="000000"/>
          <w:sz w:val="32"/>
          <w:szCs w:val="32"/>
        </w:rPr>
        <w:t>我部门</w:t>
      </w:r>
      <w:proofErr w:type="gramEnd"/>
      <w:r>
        <w:rPr>
          <w:rFonts w:ascii="Times New Roman" w:eastAsia="方正仿宋_GBK" w:hAnsi="Times New Roman" w:cs="方正仿宋_GBK" w:hint="eastAsia"/>
          <w:color w:val="000000"/>
          <w:sz w:val="32"/>
          <w:szCs w:val="32"/>
        </w:rPr>
        <w:t>无政府基金预算，《政府基金预算财政拨款支出表》为空表列示。</w:t>
      </w:r>
    </w:p>
    <w:p w14:paraId="5EFB45D9" w14:textId="77777777" w:rsidR="00231C9E" w:rsidRDefault="00230267">
      <w:pPr>
        <w:tabs>
          <w:tab w:val="left" w:pos="11490"/>
        </w:tabs>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proofErr w:type="gramStart"/>
      <w:r>
        <w:rPr>
          <w:rFonts w:ascii="Times New Roman" w:eastAsia="方正仿宋_GBK" w:hAnsi="Times New Roman" w:cs="方正仿宋_GBK" w:hint="eastAsia"/>
          <w:color w:val="000000"/>
          <w:sz w:val="32"/>
          <w:szCs w:val="32"/>
        </w:rPr>
        <w:t>我部门</w:t>
      </w:r>
      <w:proofErr w:type="gramEnd"/>
      <w:r>
        <w:rPr>
          <w:rFonts w:ascii="Times New Roman" w:eastAsia="方正仿宋_GBK" w:hAnsi="Times New Roman" w:cs="方正仿宋_GBK" w:hint="eastAsia"/>
          <w:color w:val="000000"/>
          <w:sz w:val="32"/>
          <w:szCs w:val="32"/>
        </w:rPr>
        <w:t>无国有资本经营预算，《国有资本经营预算财政拨款支出表》为空表列示。</w:t>
      </w:r>
    </w:p>
    <w:sectPr w:rsidR="00231C9E" w:rsidSect="006C54CF">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3BBA8" w14:textId="77777777" w:rsidR="00A5629D" w:rsidRDefault="00A5629D">
      <w:r>
        <w:separator/>
      </w:r>
    </w:p>
  </w:endnote>
  <w:endnote w:type="continuationSeparator" w:id="0">
    <w:p w14:paraId="379476A5" w14:textId="77777777" w:rsidR="00A5629D" w:rsidRDefault="00A5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方正黑体_GBK">
    <w:altName w:val="宋体"/>
    <w:charset w:val="86"/>
    <w:family w:val="roman"/>
    <w:pitch w:val="default"/>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547527"/>
    </w:sdtPr>
    <w:sdtEndPr/>
    <w:sdtContent>
      <w:p w14:paraId="0C20B6EA" w14:textId="77777777" w:rsidR="00A66A14" w:rsidRDefault="00A66A14">
        <w:pPr>
          <w:pStyle w:val="a4"/>
          <w:jc w:val="center"/>
        </w:pPr>
        <w:r>
          <w:fldChar w:fldCharType="begin"/>
        </w:r>
        <w:r>
          <w:instrText>PAGE   \* MERGEFORMAT</w:instrText>
        </w:r>
        <w:r>
          <w:fldChar w:fldCharType="separate"/>
        </w:r>
        <w:r w:rsidR="00544908" w:rsidRPr="00544908">
          <w:rPr>
            <w:noProof/>
            <w:lang w:val="zh-CN"/>
          </w:rPr>
          <w:t>30</w:t>
        </w:r>
        <w:r>
          <w:rPr>
            <w:lang w:val="zh-CN"/>
          </w:rPr>
          <w:fldChar w:fldCharType="end"/>
        </w:r>
      </w:p>
    </w:sdtContent>
  </w:sdt>
  <w:p w14:paraId="5E15EC86" w14:textId="77777777" w:rsidR="00A66A14" w:rsidRDefault="00A66A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E61B0" w14:textId="77777777" w:rsidR="00A5629D" w:rsidRDefault="00A5629D">
      <w:r>
        <w:separator/>
      </w:r>
    </w:p>
  </w:footnote>
  <w:footnote w:type="continuationSeparator" w:id="0">
    <w:p w14:paraId="76D67CFA" w14:textId="77777777" w:rsidR="00A5629D" w:rsidRDefault="00A56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243A7"/>
    <w:multiLevelType w:val="singleLevel"/>
    <w:tmpl w:val="95A243A7"/>
    <w:lvl w:ilvl="0">
      <w:start w:val="1"/>
      <w:numFmt w:val="chineseCounting"/>
      <w:suff w:val="nothing"/>
      <w:lvlText w:val="（%1）"/>
      <w:lvlJc w:val="left"/>
      <w:rPr>
        <w:rFonts w:hint="eastAsia"/>
      </w:rPr>
    </w:lvl>
  </w:abstractNum>
  <w:abstractNum w:abstractNumId="1">
    <w:nsid w:val="F6D015DD"/>
    <w:multiLevelType w:val="singleLevel"/>
    <w:tmpl w:val="F6D015DD"/>
    <w:lvl w:ilvl="0">
      <w:start w:val="1"/>
      <w:numFmt w:val="decimal"/>
      <w:suff w:val="nothing"/>
      <w:lvlText w:val="（%1）"/>
      <w:lvlJc w:val="left"/>
    </w:lvl>
  </w:abstractNum>
  <w:abstractNum w:abstractNumId="2">
    <w:nsid w:val="48BEB3B1"/>
    <w:multiLevelType w:val="singleLevel"/>
    <w:tmpl w:val="48BEB3B1"/>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358DB"/>
    <w:rsid w:val="00037AF6"/>
    <w:rsid w:val="000560A0"/>
    <w:rsid w:val="00075D5F"/>
    <w:rsid w:val="00080C24"/>
    <w:rsid w:val="00092BB7"/>
    <w:rsid w:val="000B529B"/>
    <w:rsid w:val="000B75EB"/>
    <w:rsid w:val="000C3A19"/>
    <w:rsid w:val="000D2B03"/>
    <w:rsid w:val="000D6808"/>
    <w:rsid w:val="000F6C1C"/>
    <w:rsid w:val="0010105E"/>
    <w:rsid w:val="00103B16"/>
    <w:rsid w:val="00114097"/>
    <w:rsid w:val="001245BB"/>
    <w:rsid w:val="001251A3"/>
    <w:rsid w:val="0013718D"/>
    <w:rsid w:val="00146478"/>
    <w:rsid w:val="00177922"/>
    <w:rsid w:val="001A0A77"/>
    <w:rsid w:val="001D2094"/>
    <w:rsid w:val="001E53FB"/>
    <w:rsid w:val="001F2903"/>
    <w:rsid w:val="001F7873"/>
    <w:rsid w:val="00222F64"/>
    <w:rsid w:val="00230267"/>
    <w:rsid w:val="00231C9E"/>
    <w:rsid w:val="00241FD4"/>
    <w:rsid w:val="002469B7"/>
    <w:rsid w:val="00246A5B"/>
    <w:rsid w:val="00251B12"/>
    <w:rsid w:val="00293A59"/>
    <w:rsid w:val="00296113"/>
    <w:rsid w:val="002A0737"/>
    <w:rsid w:val="002A673A"/>
    <w:rsid w:val="002A7D60"/>
    <w:rsid w:val="002B3252"/>
    <w:rsid w:val="002C5E13"/>
    <w:rsid w:val="002C62BC"/>
    <w:rsid w:val="002C6420"/>
    <w:rsid w:val="002E0EB8"/>
    <w:rsid w:val="002E3670"/>
    <w:rsid w:val="002F22B5"/>
    <w:rsid w:val="002F3E58"/>
    <w:rsid w:val="00302F50"/>
    <w:rsid w:val="0030542C"/>
    <w:rsid w:val="00311B7A"/>
    <w:rsid w:val="00317BBC"/>
    <w:rsid w:val="00345C48"/>
    <w:rsid w:val="003831A4"/>
    <w:rsid w:val="00383DCE"/>
    <w:rsid w:val="00391FBF"/>
    <w:rsid w:val="003A613E"/>
    <w:rsid w:val="003B3EDA"/>
    <w:rsid w:val="003E2314"/>
    <w:rsid w:val="003E4391"/>
    <w:rsid w:val="003F729F"/>
    <w:rsid w:val="003F7325"/>
    <w:rsid w:val="004052C7"/>
    <w:rsid w:val="0040568B"/>
    <w:rsid w:val="00424943"/>
    <w:rsid w:val="0043175C"/>
    <w:rsid w:val="00437296"/>
    <w:rsid w:val="00443423"/>
    <w:rsid w:val="00450A39"/>
    <w:rsid w:val="00451590"/>
    <w:rsid w:val="00451871"/>
    <w:rsid w:val="00457F66"/>
    <w:rsid w:val="004611DE"/>
    <w:rsid w:val="004706DE"/>
    <w:rsid w:val="00472923"/>
    <w:rsid w:val="00477E85"/>
    <w:rsid w:val="00480345"/>
    <w:rsid w:val="004863C0"/>
    <w:rsid w:val="00495F30"/>
    <w:rsid w:val="004B0C3A"/>
    <w:rsid w:val="004D10ED"/>
    <w:rsid w:val="004D5788"/>
    <w:rsid w:val="004E1A7F"/>
    <w:rsid w:val="004E3066"/>
    <w:rsid w:val="004E74CD"/>
    <w:rsid w:val="004F6803"/>
    <w:rsid w:val="00505FA0"/>
    <w:rsid w:val="0051634A"/>
    <w:rsid w:val="00521B7E"/>
    <w:rsid w:val="00524231"/>
    <w:rsid w:val="00535309"/>
    <w:rsid w:val="0054029F"/>
    <w:rsid w:val="00544908"/>
    <w:rsid w:val="00550813"/>
    <w:rsid w:val="005523AA"/>
    <w:rsid w:val="00555DD0"/>
    <w:rsid w:val="0055708F"/>
    <w:rsid w:val="00571BE4"/>
    <w:rsid w:val="00572067"/>
    <w:rsid w:val="00573562"/>
    <w:rsid w:val="005752D2"/>
    <w:rsid w:val="00581034"/>
    <w:rsid w:val="00583586"/>
    <w:rsid w:val="00590ECE"/>
    <w:rsid w:val="00592F3F"/>
    <w:rsid w:val="00595FD9"/>
    <w:rsid w:val="005B519F"/>
    <w:rsid w:val="005C1631"/>
    <w:rsid w:val="005C5425"/>
    <w:rsid w:val="006059CA"/>
    <w:rsid w:val="006072BA"/>
    <w:rsid w:val="00613DEA"/>
    <w:rsid w:val="00614A29"/>
    <w:rsid w:val="00632255"/>
    <w:rsid w:val="00643BE3"/>
    <w:rsid w:val="00673D76"/>
    <w:rsid w:val="006854F0"/>
    <w:rsid w:val="0069538F"/>
    <w:rsid w:val="006A0A46"/>
    <w:rsid w:val="006A6BC1"/>
    <w:rsid w:val="006A74C3"/>
    <w:rsid w:val="006B06D2"/>
    <w:rsid w:val="006B1C4A"/>
    <w:rsid w:val="006B610D"/>
    <w:rsid w:val="006C2B4C"/>
    <w:rsid w:val="006C54CF"/>
    <w:rsid w:val="006D014F"/>
    <w:rsid w:val="006D06A9"/>
    <w:rsid w:val="006D4CB2"/>
    <w:rsid w:val="006E49F5"/>
    <w:rsid w:val="006F109E"/>
    <w:rsid w:val="006F32D0"/>
    <w:rsid w:val="007013C8"/>
    <w:rsid w:val="00702962"/>
    <w:rsid w:val="00703F25"/>
    <w:rsid w:val="00713248"/>
    <w:rsid w:val="007252F4"/>
    <w:rsid w:val="0073499F"/>
    <w:rsid w:val="00734D40"/>
    <w:rsid w:val="00746D03"/>
    <w:rsid w:val="007471F9"/>
    <w:rsid w:val="00753836"/>
    <w:rsid w:val="0075393C"/>
    <w:rsid w:val="00754592"/>
    <w:rsid w:val="00776C08"/>
    <w:rsid w:val="007A755B"/>
    <w:rsid w:val="007C219A"/>
    <w:rsid w:val="007D0333"/>
    <w:rsid w:val="007D1D32"/>
    <w:rsid w:val="007E1DA8"/>
    <w:rsid w:val="007F6C26"/>
    <w:rsid w:val="00813208"/>
    <w:rsid w:val="008233E0"/>
    <w:rsid w:val="008334AE"/>
    <w:rsid w:val="00834D86"/>
    <w:rsid w:val="00836FED"/>
    <w:rsid w:val="0083724E"/>
    <w:rsid w:val="00845271"/>
    <w:rsid w:val="00845CD2"/>
    <w:rsid w:val="00852B0D"/>
    <w:rsid w:val="00867334"/>
    <w:rsid w:val="00877459"/>
    <w:rsid w:val="00881183"/>
    <w:rsid w:val="00881692"/>
    <w:rsid w:val="008A1370"/>
    <w:rsid w:val="008A5EEF"/>
    <w:rsid w:val="008A6576"/>
    <w:rsid w:val="008B3CC5"/>
    <w:rsid w:val="008B52CD"/>
    <w:rsid w:val="008E4261"/>
    <w:rsid w:val="008E5D9C"/>
    <w:rsid w:val="008F4662"/>
    <w:rsid w:val="009039E5"/>
    <w:rsid w:val="0090478B"/>
    <w:rsid w:val="00905D08"/>
    <w:rsid w:val="00925753"/>
    <w:rsid w:val="00940775"/>
    <w:rsid w:val="009425F4"/>
    <w:rsid w:val="009579C1"/>
    <w:rsid w:val="00966C5C"/>
    <w:rsid w:val="00973104"/>
    <w:rsid w:val="00980821"/>
    <w:rsid w:val="00993FC8"/>
    <w:rsid w:val="00994C70"/>
    <w:rsid w:val="00995BF0"/>
    <w:rsid w:val="009A16D5"/>
    <w:rsid w:val="009A353D"/>
    <w:rsid w:val="009A4D14"/>
    <w:rsid w:val="009B0B77"/>
    <w:rsid w:val="009B511E"/>
    <w:rsid w:val="009B7428"/>
    <w:rsid w:val="009D0E6B"/>
    <w:rsid w:val="009E228A"/>
    <w:rsid w:val="00A050DF"/>
    <w:rsid w:val="00A2203D"/>
    <w:rsid w:val="00A3458E"/>
    <w:rsid w:val="00A3660D"/>
    <w:rsid w:val="00A44E3D"/>
    <w:rsid w:val="00A54F5D"/>
    <w:rsid w:val="00A5629D"/>
    <w:rsid w:val="00A642A5"/>
    <w:rsid w:val="00A644CE"/>
    <w:rsid w:val="00A66A14"/>
    <w:rsid w:val="00A72D2E"/>
    <w:rsid w:val="00A74447"/>
    <w:rsid w:val="00A74CE5"/>
    <w:rsid w:val="00A83BAB"/>
    <w:rsid w:val="00A849DF"/>
    <w:rsid w:val="00A87F64"/>
    <w:rsid w:val="00A911E7"/>
    <w:rsid w:val="00A93688"/>
    <w:rsid w:val="00A939D9"/>
    <w:rsid w:val="00AA360E"/>
    <w:rsid w:val="00AB3220"/>
    <w:rsid w:val="00AC3806"/>
    <w:rsid w:val="00AC58BC"/>
    <w:rsid w:val="00AD7316"/>
    <w:rsid w:val="00B008BD"/>
    <w:rsid w:val="00B039ED"/>
    <w:rsid w:val="00B16644"/>
    <w:rsid w:val="00B20712"/>
    <w:rsid w:val="00B43238"/>
    <w:rsid w:val="00B45DD3"/>
    <w:rsid w:val="00B45E21"/>
    <w:rsid w:val="00B75216"/>
    <w:rsid w:val="00B91D52"/>
    <w:rsid w:val="00B9477E"/>
    <w:rsid w:val="00B9490F"/>
    <w:rsid w:val="00B95A58"/>
    <w:rsid w:val="00BA1ACD"/>
    <w:rsid w:val="00BA5DAF"/>
    <w:rsid w:val="00BC4407"/>
    <w:rsid w:val="00BC6015"/>
    <w:rsid w:val="00BD09F8"/>
    <w:rsid w:val="00BD32D5"/>
    <w:rsid w:val="00BF0C22"/>
    <w:rsid w:val="00C13A4F"/>
    <w:rsid w:val="00C212A0"/>
    <w:rsid w:val="00C26A8D"/>
    <w:rsid w:val="00C47639"/>
    <w:rsid w:val="00C5135E"/>
    <w:rsid w:val="00C55F1C"/>
    <w:rsid w:val="00C735DE"/>
    <w:rsid w:val="00CA08B2"/>
    <w:rsid w:val="00CA44EC"/>
    <w:rsid w:val="00CA7176"/>
    <w:rsid w:val="00CB1CB7"/>
    <w:rsid w:val="00CB2A40"/>
    <w:rsid w:val="00CC75B0"/>
    <w:rsid w:val="00CD2773"/>
    <w:rsid w:val="00CE143B"/>
    <w:rsid w:val="00CE370E"/>
    <w:rsid w:val="00CE380F"/>
    <w:rsid w:val="00CF72C7"/>
    <w:rsid w:val="00D27003"/>
    <w:rsid w:val="00D33AA2"/>
    <w:rsid w:val="00D52A41"/>
    <w:rsid w:val="00D643F8"/>
    <w:rsid w:val="00D6521C"/>
    <w:rsid w:val="00D92DBA"/>
    <w:rsid w:val="00D92E40"/>
    <w:rsid w:val="00D975B5"/>
    <w:rsid w:val="00DD32DF"/>
    <w:rsid w:val="00DE60A3"/>
    <w:rsid w:val="00E03ED3"/>
    <w:rsid w:val="00E167C7"/>
    <w:rsid w:val="00E177E8"/>
    <w:rsid w:val="00E53724"/>
    <w:rsid w:val="00E60B3B"/>
    <w:rsid w:val="00E75DEC"/>
    <w:rsid w:val="00E8404B"/>
    <w:rsid w:val="00E93430"/>
    <w:rsid w:val="00EC47F6"/>
    <w:rsid w:val="00EC4F2D"/>
    <w:rsid w:val="00EE3981"/>
    <w:rsid w:val="00EE79CC"/>
    <w:rsid w:val="00F050C6"/>
    <w:rsid w:val="00F10904"/>
    <w:rsid w:val="00F17BC1"/>
    <w:rsid w:val="00F35B80"/>
    <w:rsid w:val="00F376AB"/>
    <w:rsid w:val="00F37A96"/>
    <w:rsid w:val="00F411B5"/>
    <w:rsid w:val="00F41E83"/>
    <w:rsid w:val="00F61693"/>
    <w:rsid w:val="00F641BA"/>
    <w:rsid w:val="00F66032"/>
    <w:rsid w:val="00F87C1E"/>
    <w:rsid w:val="00F900E9"/>
    <w:rsid w:val="00F949B2"/>
    <w:rsid w:val="00F958C2"/>
    <w:rsid w:val="00F978B2"/>
    <w:rsid w:val="00FB6467"/>
    <w:rsid w:val="00FC6144"/>
    <w:rsid w:val="00FC66B8"/>
    <w:rsid w:val="00FD399F"/>
    <w:rsid w:val="00FE04CD"/>
    <w:rsid w:val="00FF4634"/>
    <w:rsid w:val="11D47F7D"/>
    <w:rsid w:val="12F96A3E"/>
    <w:rsid w:val="136D22FF"/>
    <w:rsid w:val="2B1B529A"/>
    <w:rsid w:val="2E72601C"/>
    <w:rsid w:val="320E28F1"/>
    <w:rsid w:val="371D0049"/>
    <w:rsid w:val="416D0796"/>
    <w:rsid w:val="43885767"/>
    <w:rsid w:val="44006482"/>
    <w:rsid w:val="47F65CB1"/>
    <w:rsid w:val="4A4E2563"/>
    <w:rsid w:val="4A880414"/>
    <w:rsid w:val="53BB20CC"/>
    <w:rsid w:val="54AB6002"/>
    <w:rsid w:val="57FD1E32"/>
    <w:rsid w:val="676E09ED"/>
    <w:rsid w:val="75DC70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2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1"/>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0"/>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Pr>
      <w:rFonts w:ascii="Times New Roman" w:eastAsia="宋体" w:hAnsi="Times New Roman" w:cs="Times New Roman"/>
      <w:szCs w:val="24"/>
    </w:rPr>
  </w:style>
  <w:style w:type="paragraph" w:styleId="4">
    <w:name w:val="toc 4"/>
    <w:basedOn w:val="a"/>
    <w:next w:val="a"/>
    <w:qFormat/>
    <w:pPr>
      <w:ind w:leftChars="600" w:left="1260"/>
    </w:pPr>
    <w:rPr>
      <w:rFonts w:ascii="Times New Roman" w:eastAsia="宋体" w:hAnsi="Times New Roman" w:cs="Times New Roman"/>
      <w:szCs w:val="24"/>
    </w:rPr>
  </w:style>
  <w:style w:type="paragraph" w:styleId="2">
    <w:name w:val="toc 2"/>
    <w:basedOn w:val="a"/>
    <w:next w:val="a"/>
    <w:qFormat/>
    <w:pPr>
      <w:ind w:leftChars="200" w:left="420"/>
    </w:pPr>
    <w:rPr>
      <w:rFonts w:ascii="Times New Roman" w:eastAsia="宋体" w:hAnsi="Times New Roman" w:cs="Times New Roman"/>
      <w:szCs w:val="24"/>
    </w:rPr>
  </w:style>
  <w:style w:type="paragraph" w:styleId="a6">
    <w:name w:val="Normal (Web)"/>
    <w:basedOn w:val="a"/>
    <w:uiPriority w:val="99"/>
    <w:semiHidden/>
    <w:unhideWhenUsed/>
    <w:qFormat/>
    <w:rPr>
      <w:sz w:val="24"/>
    </w:rPr>
  </w:style>
  <w:style w:type="character" w:styleId="a7">
    <w:name w:val="Strong"/>
    <w:basedOn w:val="a0"/>
    <w:uiPriority w:val="22"/>
    <w:qFormat/>
    <w:rPr>
      <w:b/>
    </w:rPr>
  </w:style>
  <w:style w:type="character" w:styleId="a8">
    <w:name w:val="page number"/>
    <w:basedOn w:val="a0"/>
    <w:qFormat/>
  </w:style>
  <w:style w:type="character" w:styleId="a9">
    <w:name w:val="FollowedHyperlink"/>
    <w:basedOn w:val="a0"/>
    <w:uiPriority w:val="99"/>
    <w:unhideWhenUsed/>
    <w:qFormat/>
    <w:rPr>
      <w:color w:val="800080" w:themeColor="followedHyperlink"/>
      <w:u w:val="single"/>
    </w:rPr>
  </w:style>
  <w:style w:type="character" w:styleId="aa">
    <w:name w:val="Hyperlink"/>
    <w:unhideWhenUsed/>
    <w:qFormat/>
    <w:rPr>
      <w:color w:val="0000FF"/>
      <w:u w:val="single"/>
    </w:rPr>
  </w:style>
  <w:style w:type="character" w:customStyle="1" w:styleId="Char10">
    <w:name w:val="页眉 Char1"/>
    <w:basedOn w:val="a0"/>
    <w:link w:val="a5"/>
    <w:qFormat/>
    <w:rPr>
      <w:rFonts w:ascii="Times New Roman" w:eastAsia="宋体" w:hAnsi="Times New Roman" w:cs="Times New Roman"/>
      <w:sz w:val="18"/>
      <w:szCs w:val="18"/>
    </w:rPr>
  </w:style>
  <w:style w:type="character" w:customStyle="1" w:styleId="Char1">
    <w:name w:val="页脚 Char1"/>
    <w:basedOn w:val="a0"/>
    <w:link w:val="a4"/>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b">
    <w:name w:val="正文文本 + 粗体"/>
    <w:basedOn w:val="a0"/>
    <w:qFormat/>
    <w:rPr>
      <w:b/>
      <w:bCs/>
    </w:rPr>
  </w:style>
  <w:style w:type="character" w:customStyle="1" w:styleId="Char0">
    <w:name w:val="页眉 Char"/>
    <w:basedOn w:val="a0"/>
    <w:qFormat/>
    <w:rPr>
      <w:kern w:val="2"/>
      <w:sz w:val="18"/>
      <w:szCs w:val="18"/>
    </w:rPr>
  </w:style>
  <w:style w:type="character" w:customStyle="1" w:styleId="Char2">
    <w:name w:val="页脚 Char"/>
    <w:basedOn w:val="a0"/>
    <w:uiPriority w:val="99"/>
    <w:qFormat/>
    <w:rPr>
      <w:kern w:val="2"/>
      <w:sz w:val="18"/>
      <w:szCs w:val="18"/>
    </w:rPr>
  </w:style>
  <w:style w:type="table" w:styleId="ac">
    <w:name w:val="Table Grid"/>
    <w:basedOn w:val="a1"/>
    <w:uiPriority w:val="59"/>
    <w:rsid w:val="00A66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8240DA-BCC3-4ECE-A7AC-1E56A23C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2921</Words>
  <Characters>16654</Characters>
  <Application>Microsoft Office Word</Application>
  <DocSecurity>0</DocSecurity>
  <Lines>138</Lines>
  <Paragraphs>39</Paragraphs>
  <ScaleCrop>false</ScaleCrop>
  <Company/>
  <LinksUpToDate>false</LinksUpToDate>
  <CharactersWithSpaces>19536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2017-01-13T03:22:00Z</dcterms:created>
  <dc:creator>guest</dc:creator>
  <cp:lastModifiedBy>MicroSoft</cp:lastModifiedBy>
  <cp:lastPrinted>2017-11-09T01:12:00Z</cp:lastPrinted>
  <dcterms:modified xsi:type="dcterms:W3CDTF">2022-07-13T01:30:00Z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