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5E2" w:rsidRDefault="00F605E2">
      <w:pPr>
        <w:ind w:firstLine="640"/>
        <w:rPr>
          <w:color w:val="000000" w:themeColor="text1"/>
        </w:rPr>
      </w:pPr>
    </w:p>
    <w:p w:rsidR="00F605E2" w:rsidRDefault="00F605E2">
      <w:pPr>
        <w:ind w:firstLine="640"/>
        <w:rPr>
          <w:color w:val="000000" w:themeColor="text1"/>
        </w:rPr>
      </w:pPr>
    </w:p>
    <w:p w:rsidR="00F605E2" w:rsidRDefault="00F605E2">
      <w:pPr>
        <w:ind w:firstLine="640"/>
        <w:rPr>
          <w:color w:val="000000" w:themeColor="text1"/>
        </w:rPr>
      </w:pPr>
    </w:p>
    <w:p w:rsidR="00F605E2" w:rsidRDefault="00F605E2">
      <w:pPr>
        <w:ind w:firstLine="640"/>
        <w:rPr>
          <w:color w:val="000000" w:themeColor="text1"/>
        </w:rPr>
      </w:pPr>
    </w:p>
    <w:p w:rsidR="00DE69F0" w:rsidRDefault="00DE69F0" w:rsidP="00DE69F0">
      <w:pPr>
        <w:ind w:firstLineChars="0" w:firstLine="0"/>
        <w:jc w:val="center"/>
        <w:rPr>
          <w:rFonts w:ascii="宋体" w:eastAsia="宋体" w:hAnsi="宋体"/>
          <w:b/>
          <w:color w:val="000000" w:themeColor="text1"/>
          <w:sz w:val="60"/>
          <w:szCs w:val="60"/>
        </w:rPr>
      </w:pPr>
      <w:r>
        <w:rPr>
          <w:rFonts w:ascii="宋体" w:eastAsia="宋体" w:hAnsi="宋体" w:hint="eastAsia"/>
          <w:b/>
          <w:color w:val="000000" w:themeColor="text1"/>
          <w:sz w:val="60"/>
          <w:szCs w:val="60"/>
        </w:rPr>
        <w:t>丰宁满族自治县天桥镇</w:t>
      </w:r>
    </w:p>
    <w:p w:rsidR="00F605E2" w:rsidRDefault="00895CCF" w:rsidP="00DE69F0">
      <w:pPr>
        <w:ind w:firstLineChars="0" w:firstLine="0"/>
        <w:jc w:val="center"/>
        <w:rPr>
          <w:rFonts w:ascii="宋体" w:eastAsia="宋体" w:hAnsi="宋体"/>
          <w:b/>
          <w:color w:val="000000" w:themeColor="text1"/>
          <w:sz w:val="60"/>
          <w:szCs w:val="60"/>
        </w:rPr>
      </w:pPr>
      <w:r>
        <w:rPr>
          <w:rFonts w:ascii="宋体" w:eastAsia="宋体" w:hAnsi="宋体" w:hint="eastAsia"/>
          <w:b/>
          <w:color w:val="000000" w:themeColor="text1"/>
          <w:sz w:val="60"/>
          <w:szCs w:val="60"/>
        </w:rPr>
        <w:t>国土空间总体规划</w:t>
      </w:r>
    </w:p>
    <w:p w:rsidR="00F605E2" w:rsidRDefault="00895CCF">
      <w:pPr>
        <w:ind w:firstLineChars="0" w:firstLine="0"/>
        <w:jc w:val="center"/>
        <w:rPr>
          <w:rFonts w:ascii="宋体" w:eastAsia="宋体" w:hAnsi="宋体"/>
          <w:b/>
          <w:color w:val="000000" w:themeColor="text1"/>
          <w:sz w:val="60"/>
          <w:szCs w:val="60"/>
        </w:rPr>
      </w:pPr>
      <w:r>
        <w:rPr>
          <w:rFonts w:hint="eastAsia"/>
          <w:color w:val="000000" w:themeColor="text1"/>
          <w:sz w:val="60"/>
          <w:szCs w:val="60"/>
        </w:rPr>
        <w:t>（</w:t>
      </w:r>
      <w:r>
        <w:rPr>
          <w:rFonts w:hint="eastAsia"/>
          <w:color w:val="000000" w:themeColor="text1"/>
          <w:sz w:val="60"/>
          <w:szCs w:val="60"/>
        </w:rPr>
        <w:t>2021-2035</w:t>
      </w:r>
      <w:r>
        <w:rPr>
          <w:rFonts w:ascii="宋体" w:eastAsia="宋体" w:hAnsi="宋体" w:hint="eastAsia"/>
          <w:b/>
          <w:color w:val="000000" w:themeColor="text1"/>
          <w:sz w:val="60"/>
          <w:szCs w:val="60"/>
        </w:rPr>
        <w:t>年</w:t>
      </w:r>
      <w:r>
        <w:rPr>
          <w:rFonts w:hint="eastAsia"/>
          <w:color w:val="000000" w:themeColor="text1"/>
          <w:sz w:val="60"/>
          <w:szCs w:val="60"/>
        </w:rPr>
        <w:t>）</w:t>
      </w:r>
    </w:p>
    <w:p w:rsidR="00F605E2" w:rsidRDefault="00F605E2">
      <w:pPr>
        <w:ind w:firstLine="1200"/>
        <w:jc w:val="center"/>
        <w:rPr>
          <w:color w:val="000000" w:themeColor="text1"/>
          <w:sz w:val="60"/>
          <w:szCs w:val="60"/>
        </w:rPr>
      </w:pPr>
    </w:p>
    <w:p w:rsidR="00F605E2" w:rsidRDefault="00322224">
      <w:pPr>
        <w:ind w:firstLineChars="0" w:firstLine="0"/>
        <w:jc w:val="center"/>
        <w:rPr>
          <w:rFonts w:ascii="宋体" w:eastAsia="宋体" w:hAnsi="宋体"/>
          <w:b/>
          <w:color w:val="000000" w:themeColor="text1"/>
          <w:sz w:val="60"/>
          <w:szCs w:val="60"/>
        </w:rPr>
      </w:pPr>
      <w:r>
        <w:rPr>
          <w:rFonts w:ascii="宋体" w:eastAsia="宋体" w:hAnsi="宋体" w:hint="eastAsia"/>
          <w:b/>
          <w:color w:val="000000" w:themeColor="text1"/>
          <w:sz w:val="60"/>
          <w:szCs w:val="60"/>
        </w:rPr>
        <w:t>公示</w:t>
      </w:r>
      <w:r w:rsidR="001D63F4">
        <w:rPr>
          <w:rFonts w:ascii="宋体" w:eastAsia="宋体" w:hAnsi="宋体" w:hint="eastAsia"/>
          <w:b/>
          <w:color w:val="000000" w:themeColor="text1"/>
          <w:sz w:val="60"/>
          <w:szCs w:val="60"/>
        </w:rPr>
        <w:t>稿</w:t>
      </w:r>
    </w:p>
    <w:p w:rsidR="00F605E2" w:rsidRDefault="00F605E2">
      <w:pPr>
        <w:ind w:firstLine="640"/>
        <w:rPr>
          <w:color w:val="000000" w:themeColor="text1"/>
        </w:rPr>
      </w:pPr>
    </w:p>
    <w:p w:rsidR="00F605E2" w:rsidRDefault="00F605E2">
      <w:pPr>
        <w:ind w:firstLine="640"/>
        <w:rPr>
          <w:color w:val="000000" w:themeColor="text1"/>
        </w:rPr>
      </w:pPr>
    </w:p>
    <w:p w:rsidR="00F605E2" w:rsidRDefault="00F605E2">
      <w:pPr>
        <w:ind w:firstLine="640"/>
        <w:rPr>
          <w:color w:val="000000" w:themeColor="text1"/>
        </w:rPr>
      </w:pPr>
    </w:p>
    <w:p w:rsidR="00F605E2" w:rsidRDefault="00F605E2">
      <w:pPr>
        <w:ind w:firstLine="640"/>
        <w:rPr>
          <w:color w:val="000000" w:themeColor="text1"/>
        </w:rPr>
      </w:pPr>
    </w:p>
    <w:p w:rsidR="00F605E2" w:rsidRDefault="00F605E2">
      <w:pPr>
        <w:ind w:firstLine="640"/>
        <w:rPr>
          <w:color w:val="000000" w:themeColor="text1"/>
        </w:rPr>
      </w:pPr>
    </w:p>
    <w:p w:rsidR="00F605E2" w:rsidRDefault="00F605E2">
      <w:pPr>
        <w:ind w:firstLine="640"/>
        <w:rPr>
          <w:color w:val="000000" w:themeColor="text1"/>
        </w:rPr>
      </w:pPr>
    </w:p>
    <w:p w:rsidR="00EB482C" w:rsidRDefault="00EB482C">
      <w:pPr>
        <w:ind w:firstLineChars="0" w:firstLine="0"/>
        <w:jc w:val="center"/>
        <w:rPr>
          <w:rFonts w:ascii="楷体" w:eastAsia="楷体" w:hAnsi="楷体"/>
          <w:color w:val="000000" w:themeColor="text1"/>
          <w:sz w:val="36"/>
          <w:szCs w:val="36"/>
        </w:rPr>
      </w:pPr>
    </w:p>
    <w:p w:rsidR="00F605E2" w:rsidRDefault="00DE69F0">
      <w:pPr>
        <w:ind w:firstLineChars="0" w:firstLine="0"/>
        <w:jc w:val="center"/>
        <w:rPr>
          <w:rFonts w:ascii="楷体" w:eastAsia="楷体" w:hAnsi="楷体"/>
          <w:color w:val="000000" w:themeColor="text1"/>
          <w:sz w:val="36"/>
          <w:szCs w:val="36"/>
        </w:rPr>
      </w:pPr>
      <w:r>
        <w:rPr>
          <w:rFonts w:ascii="楷体" w:eastAsia="楷体" w:hAnsi="楷体" w:hint="eastAsia"/>
          <w:color w:val="000000" w:themeColor="text1"/>
          <w:sz w:val="36"/>
          <w:szCs w:val="36"/>
        </w:rPr>
        <w:t>丰宁满族自治县天桥镇</w:t>
      </w:r>
      <w:r w:rsidR="00895CCF">
        <w:rPr>
          <w:rFonts w:ascii="楷体" w:eastAsia="楷体" w:hAnsi="楷体" w:hint="eastAsia"/>
          <w:color w:val="000000" w:themeColor="text1"/>
          <w:sz w:val="36"/>
          <w:szCs w:val="36"/>
        </w:rPr>
        <w:t>人民政府</w:t>
      </w:r>
    </w:p>
    <w:p w:rsidR="00F605E2" w:rsidRDefault="00895CCF">
      <w:pPr>
        <w:ind w:firstLineChars="900" w:firstLine="3240"/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2</w:t>
      </w:r>
      <w:r>
        <w:rPr>
          <w:color w:val="000000" w:themeColor="text1"/>
          <w:sz w:val="36"/>
          <w:szCs w:val="36"/>
        </w:rPr>
        <w:t>024</w:t>
      </w:r>
      <w:r>
        <w:rPr>
          <w:rFonts w:ascii="楷体" w:eastAsia="楷体" w:hAnsi="楷体" w:hint="eastAsia"/>
          <w:color w:val="000000" w:themeColor="text1"/>
          <w:sz w:val="36"/>
          <w:szCs w:val="36"/>
        </w:rPr>
        <w:t>年</w:t>
      </w:r>
      <w:r w:rsidR="00DE69F0">
        <w:rPr>
          <w:color w:val="000000" w:themeColor="text1"/>
          <w:sz w:val="36"/>
          <w:szCs w:val="36"/>
        </w:rPr>
        <w:t>10</w:t>
      </w:r>
      <w:r>
        <w:rPr>
          <w:rFonts w:ascii="楷体" w:eastAsia="楷体" w:hAnsi="楷体" w:hint="eastAsia"/>
          <w:color w:val="000000" w:themeColor="text1"/>
          <w:sz w:val="36"/>
          <w:szCs w:val="36"/>
        </w:rPr>
        <w:t>月</w:t>
      </w:r>
    </w:p>
    <w:p w:rsidR="00F605E2" w:rsidRDefault="00F605E2">
      <w:pPr>
        <w:ind w:firstLine="640"/>
        <w:rPr>
          <w:color w:val="000000" w:themeColor="text1"/>
        </w:rPr>
      </w:pPr>
    </w:p>
    <w:p w:rsidR="00F605E2" w:rsidRDefault="00F605E2">
      <w:pPr>
        <w:pStyle w:val="12"/>
        <w:rPr>
          <w:color w:val="000000" w:themeColor="text1"/>
        </w:rPr>
        <w:sectPr w:rsidR="00F605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lastRenderedPageBreak/>
        <w:t>国土空间规划是国家空间发展的指南、可持续发展的空间蓝图，是各类开发保护建设活动的基本依据。建立“多规合一”的国土空间规划体系，是党中央、国务院</w:t>
      </w:r>
      <w:proofErr w:type="gramStart"/>
      <w:r w:rsidRPr="0081735C">
        <w:rPr>
          <w:rFonts w:hint="eastAsia"/>
          <w:color w:val="000000" w:themeColor="text1"/>
        </w:rPr>
        <w:t>作出</w:t>
      </w:r>
      <w:proofErr w:type="gramEnd"/>
      <w:r w:rsidRPr="0081735C">
        <w:rPr>
          <w:rFonts w:hint="eastAsia"/>
          <w:color w:val="000000" w:themeColor="text1"/>
        </w:rPr>
        <w:t>的重大战略决策。按照《中共中央</w:t>
      </w:r>
      <w:r w:rsidRPr="0081735C">
        <w:rPr>
          <w:rFonts w:hint="eastAsia"/>
          <w:color w:val="000000" w:themeColor="text1"/>
        </w:rPr>
        <w:t xml:space="preserve"> </w:t>
      </w:r>
      <w:r w:rsidRPr="0081735C">
        <w:rPr>
          <w:rFonts w:hint="eastAsia"/>
          <w:color w:val="000000" w:themeColor="text1"/>
        </w:rPr>
        <w:t>国务院关于建立国土空间规划体系并监督实施的若干意见》要求，根据省、市、县的相关部署，</w:t>
      </w:r>
      <w:r w:rsidR="00DE69F0">
        <w:rPr>
          <w:rFonts w:hint="eastAsia"/>
          <w:color w:val="000000" w:themeColor="text1"/>
        </w:rPr>
        <w:t>天桥镇</w:t>
      </w:r>
      <w:r w:rsidRPr="0081735C">
        <w:rPr>
          <w:rFonts w:hint="eastAsia"/>
          <w:color w:val="000000" w:themeColor="text1"/>
        </w:rPr>
        <w:t>组织编制了《</w:t>
      </w:r>
      <w:r w:rsidR="00DE69F0">
        <w:rPr>
          <w:rFonts w:hint="eastAsia"/>
          <w:color w:val="000000" w:themeColor="text1"/>
        </w:rPr>
        <w:t>丰宁满族自治县天桥镇</w:t>
      </w:r>
      <w:r w:rsidRPr="0081735C">
        <w:rPr>
          <w:rFonts w:hint="eastAsia"/>
          <w:color w:val="000000" w:themeColor="text1"/>
        </w:rPr>
        <w:t>国土空间总体规划（</w:t>
      </w:r>
      <w:r w:rsidRPr="0081735C">
        <w:rPr>
          <w:rFonts w:hint="eastAsia"/>
          <w:color w:val="000000" w:themeColor="text1"/>
        </w:rPr>
        <w:t>2021-2035</w:t>
      </w:r>
      <w:r w:rsidRPr="0081735C">
        <w:rPr>
          <w:rFonts w:hint="eastAsia"/>
          <w:color w:val="000000" w:themeColor="text1"/>
        </w:rPr>
        <w:t>年）》</w:t>
      </w:r>
      <w:r w:rsidRPr="0081735C">
        <w:rPr>
          <w:rFonts w:hint="eastAsia"/>
          <w:color w:val="000000" w:themeColor="text1"/>
        </w:rPr>
        <w:t>(</w:t>
      </w:r>
      <w:r w:rsidRPr="0081735C">
        <w:rPr>
          <w:rFonts w:hint="eastAsia"/>
          <w:color w:val="000000" w:themeColor="text1"/>
        </w:rPr>
        <w:t>以下简称“本规划”</w:t>
      </w:r>
      <w:r w:rsidRPr="0081735C">
        <w:rPr>
          <w:rFonts w:hint="eastAsia"/>
          <w:color w:val="000000" w:themeColor="text1"/>
        </w:rPr>
        <w:t>)</w:t>
      </w:r>
      <w:r w:rsidRPr="0081735C">
        <w:rPr>
          <w:rFonts w:hint="eastAsia"/>
          <w:color w:val="000000" w:themeColor="text1"/>
        </w:rPr>
        <w:t>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本规划是对《</w:t>
      </w:r>
      <w:r w:rsidR="00DE69F0">
        <w:rPr>
          <w:rFonts w:hint="eastAsia"/>
          <w:color w:val="000000" w:themeColor="text1"/>
        </w:rPr>
        <w:t>丰宁满族自治县</w:t>
      </w:r>
      <w:r w:rsidRPr="0081735C">
        <w:rPr>
          <w:rFonts w:hint="eastAsia"/>
          <w:color w:val="000000" w:themeColor="text1"/>
        </w:rPr>
        <w:t>国土空间总体规划（</w:t>
      </w:r>
      <w:r w:rsidRPr="0081735C">
        <w:rPr>
          <w:rFonts w:hint="eastAsia"/>
          <w:color w:val="000000" w:themeColor="text1"/>
        </w:rPr>
        <w:t>2021-2035</w:t>
      </w:r>
      <w:r w:rsidRPr="0081735C">
        <w:rPr>
          <w:rFonts w:hint="eastAsia"/>
          <w:color w:val="000000" w:themeColor="text1"/>
        </w:rPr>
        <w:t>年）》的落实和深化，是</w:t>
      </w:r>
      <w:r w:rsidR="00DE69F0">
        <w:rPr>
          <w:rFonts w:hint="eastAsia"/>
          <w:color w:val="000000" w:themeColor="text1"/>
        </w:rPr>
        <w:t>天桥镇</w:t>
      </w:r>
      <w:r w:rsidRPr="0081735C">
        <w:rPr>
          <w:rFonts w:hint="eastAsia"/>
          <w:color w:val="000000" w:themeColor="text1"/>
        </w:rPr>
        <w:t>全域空间发展的指南与可持续发展的空间蓝图，是国土空间保护、开发、利用、修复和指导各类建设的行动纲领，为</w:t>
      </w:r>
      <w:r w:rsidR="00DE69F0">
        <w:rPr>
          <w:rFonts w:hint="eastAsia"/>
          <w:color w:val="000000" w:themeColor="text1"/>
        </w:rPr>
        <w:t>天桥镇</w:t>
      </w:r>
      <w:r w:rsidRPr="0081735C">
        <w:rPr>
          <w:rFonts w:hint="eastAsia"/>
          <w:color w:val="000000" w:themeColor="text1"/>
        </w:rPr>
        <w:t>落实新发展理念、实施高效能社会治理、促进高质量发展和实现高品质生活提供空间保障。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一、规划期限和范围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本规划期限为</w:t>
      </w:r>
      <w:r w:rsidRPr="0081735C">
        <w:rPr>
          <w:rFonts w:hint="eastAsia"/>
          <w:color w:val="000000" w:themeColor="text1"/>
        </w:rPr>
        <w:t>2021</w:t>
      </w:r>
      <w:r w:rsidRPr="0081735C">
        <w:rPr>
          <w:rFonts w:hint="eastAsia"/>
          <w:color w:val="000000" w:themeColor="text1"/>
        </w:rPr>
        <w:t>—</w:t>
      </w:r>
      <w:r w:rsidRPr="0081735C">
        <w:rPr>
          <w:rFonts w:hint="eastAsia"/>
          <w:color w:val="000000" w:themeColor="text1"/>
        </w:rPr>
        <w:t>2035</w:t>
      </w:r>
      <w:r w:rsidRPr="0081735C">
        <w:rPr>
          <w:rFonts w:hint="eastAsia"/>
          <w:color w:val="000000" w:themeColor="text1"/>
        </w:rPr>
        <w:t>年。近期至</w:t>
      </w:r>
      <w:r w:rsidRPr="0081735C">
        <w:rPr>
          <w:rFonts w:hint="eastAsia"/>
          <w:color w:val="000000" w:themeColor="text1"/>
        </w:rPr>
        <w:t>2025</w:t>
      </w:r>
      <w:r w:rsidRPr="0081735C">
        <w:rPr>
          <w:rFonts w:hint="eastAsia"/>
          <w:color w:val="000000" w:themeColor="text1"/>
        </w:rPr>
        <w:t>年，远期到</w:t>
      </w:r>
      <w:r w:rsidRPr="0081735C">
        <w:rPr>
          <w:rFonts w:hint="eastAsia"/>
          <w:color w:val="000000" w:themeColor="text1"/>
        </w:rPr>
        <w:t>2035</w:t>
      </w:r>
      <w:r w:rsidRPr="0081735C">
        <w:rPr>
          <w:rFonts w:hint="eastAsia"/>
          <w:color w:val="000000" w:themeColor="text1"/>
        </w:rPr>
        <w:t>年，远景展望到</w:t>
      </w:r>
      <w:r w:rsidRPr="0081735C">
        <w:rPr>
          <w:rFonts w:hint="eastAsia"/>
          <w:color w:val="000000" w:themeColor="text1"/>
        </w:rPr>
        <w:t>2050</w:t>
      </w:r>
      <w:r w:rsidRPr="0081735C">
        <w:rPr>
          <w:rFonts w:hint="eastAsia"/>
          <w:color w:val="000000" w:themeColor="text1"/>
        </w:rPr>
        <w:t>年。</w:t>
      </w:r>
    </w:p>
    <w:p w:rsidR="00EB482C" w:rsidRPr="0081735C" w:rsidRDefault="000726AA" w:rsidP="00EB482C">
      <w:pPr>
        <w:ind w:firstLine="640"/>
        <w:rPr>
          <w:color w:val="000000" w:themeColor="text1"/>
        </w:rPr>
      </w:pPr>
      <w:r>
        <w:rPr>
          <w:rFonts w:hint="eastAsia"/>
          <w:color w:val="000000" w:themeColor="text1"/>
        </w:rPr>
        <w:t>本次规划分为镇</w:t>
      </w:r>
      <w:r w:rsidR="00EB482C" w:rsidRPr="0081735C">
        <w:rPr>
          <w:rFonts w:hint="eastAsia"/>
          <w:color w:val="000000" w:themeColor="text1"/>
        </w:rPr>
        <w:t>域和</w:t>
      </w:r>
      <w:r w:rsidR="00FD5001">
        <w:rPr>
          <w:rFonts w:hint="eastAsia"/>
          <w:color w:val="000000" w:themeColor="text1"/>
        </w:rPr>
        <w:t>镇区</w:t>
      </w:r>
      <w:r w:rsidR="00EB482C" w:rsidRPr="0081735C">
        <w:rPr>
          <w:rFonts w:hint="eastAsia"/>
          <w:color w:val="000000" w:themeColor="text1"/>
        </w:rPr>
        <w:t>两个层次。</w:t>
      </w:r>
      <w:r w:rsidR="00C76D9B" w:rsidRPr="00C76D9B">
        <w:rPr>
          <w:rFonts w:hint="eastAsia"/>
          <w:color w:val="000000" w:themeColor="text1"/>
        </w:rPr>
        <w:t>镇域范围为</w:t>
      </w:r>
      <w:r w:rsidR="00DE69F0">
        <w:rPr>
          <w:rFonts w:hint="eastAsia"/>
          <w:color w:val="000000" w:themeColor="text1"/>
        </w:rPr>
        <w:t>天桥镇</w:t>
      </w:r>
      <w:r w:rsidR="00C76D9B" w:rsidRPr="00C76D9B">
        <w:rPr>
          <w:rFonts w:hint="eastAsia"/>
          <w:color w:val="000000" w:themeColor="text1"/>
        </w:rPr>
        <w:t>行政辖区，总面积</w:t>
      </w:r>
      <w:r w:rsidR="00DE69F0">
        <w:rPr>
          <w:color w:val="000000" w:themeColor="text1"/>
        </w:rPr>
        <w:t>159.47</w:t>
      </w:r>
      <w:r w:rsidR="00C76D9B">
        <w:rPr>
          <w:rFonts w:hint="eastAsia"/>
          <w:color w:val="000000" w:themeColor="text1"/>
        </w:rPr>
        <w:t>平方千米</w:t>
      </w:r>
      <w:r w:rsidR="00EB482C" w:rsidRPr="0081735C">
        <w:rPr>
          <w:rFonts w:hint="eastAsia"/>
          <w:color w:val="000000" w:themeColor="text1"/>
        </w:rPr>
        <w:t>。</w:t>
      </w:r>
      <w:r w:rsidR="00C76D9B" w:rsidRPr="00C76D9B">
        <w:rPr>
          <w:rFonts w:hint="eastAsia"/>
          <w:color w:val="000000" w:themeColor="text1"/>
        </w:rPr>
        <w:t>镇区范围为</w:t>
      </w:r>
      <w:r w:rsidR="00DE69F0" w:rsidRPr="00DE69F0">
        <w:rPr>
          <w:rFonts w:hint="eastAsia"/>
          <w:color w:val="000000" w:themeColor="text1"/>
        </w:rPr>
        <w:t>天桥村行政区划范围，总面积为</w:t>
      </w:r>
      <w:r w:rsidR="00DE69F0" w:rsidRPr="00DE69F0">
        <w:rPr>
          <w:rFonts w:hint="eastAsia"/>
          <w:color w:val="000000" w:themeColor="text1"/>
        </w:rPr>
        <w:t>11.03</w:t>
      </w:r>
      <w:r w:rsidR="00DE69F0" w:rsidRPr="00DE69F0">
        <w:rPr>
          <w:rFonts w:hint="eastAsia"/>
          <w:color w:val="000000" w:themeColor="text1"/>
        </w:rPr>
        <w:t>平方公里</w:t>
      </w:r>
      <w:r w:rsidR="00C76D9B" w:rsidRPr="00FA594A">
        <w:rPr>
          <w:rFonts w:hint="eastAsia"/>
          <w:color w:val="000000" w:themeColor="text1"/>
        </w:rPr>
        <w:t>。</w:t>
      </w:r>
    </w:p>
    <w:p w:rsidR="00EB482C" w:rsidRPr="0081735C" w:rsidRDefault="002E4268" w:rsidP="00EB482C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二</w:t>
      </w:r>
      <w:r w:rsidR="00EB482C" w:rsidRPr="0081735C">
        <w:rPr>
          <w:rFonts w:hint="eastAsia"/>
          <w:b/>
          <w:color w:val="000000" w:themeColor="text1"/>
        </w:rPr>
        <w:t>、</w:t>
      </w:r>
      <w:r w:rsidR="00EB482C" w:rsidRPr="0081735C">
        <w:rPr>
          <w:b/>
          <w:color w:val="000000" w:themeColor="text1"/>
        </w:rPr>
        <w:t>乡镇定位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落实上位规划确定的功能定位，结合</w:t>
      </w:r>
      <w:r w:rsidR="00DE69F0">
        <w:rPr>
          <w:rFonts w:hint="eastAsia"/>
          <w:color w:val="000000" w:themeColor="text1"/>
        </w:rPr>
        <w:t>天桥</w:t>
      </w:r>
      <w:proofErr w:type="gramStart"/>
      <w:r w:rsidR="00DE69F0">
        <w:rPr>
          <w:rFonts w:hint="eastAsia"/>
          <w:color w:val="000000" w:themeColor="text1"/>
        </w:rPr>
        <w:t>镇</w:t>
      </w:r>
      <w:r w:rsidRPr="0081735C">
        <w:rPr>
          <w:rFonts w:hint="eastAsia"/>
          <w:color w:val="000000" w:themeColor="text1"/>
        </w:rPr>
        <w:t>良好</w:t>
      </w:r>
      <w:proofErr w:type="gramEnd"/>
      <w:r w:rsidRPr="0081735C">
        <w:rPr>
          <w:rFonts w:hint="eastAsia"/>
          <w:color w:val="000000" w:themeColor="text1"/>
        </w:rPr>
        <w:t>的区位交通、生态条件和产业优势，抓住乡村振兴战略机遇，围绕</w:t>
      </w:r>
      <w:r w:rsidRPr="0081735C">
        <w:rPr>
          <w:rFonts w:hint="eastAsia"/>
          <w:color w:val="000000" w:themeColor="text1"/>
        </w:rPr>
        <w:lastRenderedPageBreak/>
        <w:t>生态提升和产业调整两大任务，加速生态文明建设和产业特色化建设，将</w:t>
      </w:r>
      <w:r w:rsidR="00DE69F0">
        <w:rPr>
          <w:rFonts w:hint="eastAsia"/>
          <w:color w:val="000000" w:themeColor="text1"/>
        </w:rPr>
        <w:t>天桥镇</w:t>
      </w:r>
      <w:r w:rsidRPr="0081735C">
        <w:rPr>
          <w:rFonts w:hint="eastAsia"/>
          <w:color w:val="000000" w:themeColor="text1"/>
        </w:rPr>
        <w:t>建设成：</w:t>
      </w:r>
      <w:r w:rsidR="00DE69F0" w:rsidRPr="00DE69F0">
        <w:rPr>
          <w:rFonts w:hint="eastAsia"/>
          <w:color w:val="000000" w:themeColor="text1"/>
        </w:rPr>
        <w:t>丰宁现代</w:t>
      </w:r>
      <w:r w:rsidR="00DE69F0">
        <w:rPr>
          <w:rFonts w:hint="eastAsia"/>
          <w:color w:val="000000" w:themeColor="text1"/>
        </w:rPr>
        <w:t>有机农业种植基地，白云古洞大景区旅游门户，冀北煤炭铁路物流枢纽</w:t>
      </w:r>
      <w:r w:rsidR="00C76D9B" w:rsidRPr="00C76D9B">
        <w:rPr>
          <w:rFonts w:hint="eastAsia"/>
          <w:color w:val="000000" w:themeColor="text1"/>
        </w:rPr>
        <w:t>。</w:t>
      </w:r>
    </w:p>
    <w:p w:rsidR="00EB482C" w:rsidRPr="0081735C" w:rsidRDefault="002E4268" w:rsidP="00EB482C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三</w:t>
      </w:r>
      <w:r w:rsidR="00EB482C" w:rsidRPr="0081735C">
        <w:rPr>
          <w:rFonts w:hint="eastAsia"/>
          <w:b/>
          <w:color w:val="000000" w:themeColor="text1"/>
        </w:rPr>
        <w:t>、</w:t>
      </w:r>
      <w:r w:rsidR="00EB482C" w:rsidRPr="0081735C">
        <w:rPr>
          <w:b/>
          <w:color w:val="000000" w:themeColor="text1"/>
        </w:rPr>
        <w:t>规划目标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到</w:t>
      </w:r>
      <w:r w:rsidRPr="0081735C">
        <w:rPr>
          <w:rFonts w:hint="eastAsia"/>
          <w:color w:val="000000" w:themeColor="text1"/>
        </w:rPr>
        <w:t>2025</w:t>
      </w:r>
      <w:r w:rsidRPr="0081735C">
        <w:rPr>
          <w:rFonts w:hint="eastAsia"/>
          <w:color w:val="000000" w:themeColor="text1"/>
        </w:rPr>
        <w:t>年，落实国土空间三条空间底线管控，优化国土空间开发保护格局。初步建立现代化空间治理体系，初步形成以“三区三线”为基础的绿色现代的农业生产格局、国土空间开发保护格局和科学合理的</w:t>
      </w:r>
      <w:r w:rsidR="00FD5001">
        <w:rPr>
          <w:rFonts w:hint="eastAsia"/>
          <w:color w:val="000000" w:themeColor="text1"/>
        </w:rPr>
        <w:t>城</w:t>
      </w:r>
      <w:r w:rsidRPr="0081735C">
        <w:rPr>
          <w:rFonts w:hint="eastAsia"/>
          <w:color w:val="000000" w:themeColor="text1"/>
        </w:rPr>
        <w:t>镇发展格局。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到</w:t>
      </w:r>
      <w:r w:rsidRPr="0081735C">
        <w:rPr>
          <w:rFonts w:hint="eastAsia"/>
          <w:color w:val="000000" w:themeColor="text1"/>
        </w:rPr>
        <w:t>2035</w:t>
      </w:r>
      <w:r w:rsidRPr="0081735C">
        <w:rPr>
          <w:rFonts w:hint="eastAsia"/>
          <w:color w:val="000000" w:themeColor="text1"/>
        </w:rPr>
        <w:t>年，科学有序的国土空间开发与保护格局基本形成，基本实现生产空间集约高效、生活空间宜居适度、生态空间山</w:t>
      </w:r>
      <w:r w:rsidR="00B16C20">
        <w:rPr>
          <w:rFonts w:hint="eastAsia"/>
          <w:color w:val="000000" w:themeColor="text1"/>
        </w:rPr>
        <w:t>清</w:t>
      </w:r>
      <w:r w:rsidRPr="0081735C">
        <w:rPr>
          <w:rFonts w:hint="eastAsia"/>
          <w:color w:val="000000" w:themeColor="text1"/>
        </w:rPr>
        <w:t>水秀。乡村振兴取得决定性进展，</w:t>
      </w:r>
      <w:r w:rsidRPr="0081735C">
        <w:rPr>
          <w:color w:val="000000" w:themeColor="text1"/>
        </w:rPr>
        <w:t xml:space="preserve"> </w:t>
      </w:r>
      <w:r w:rsidR="00C76D9B">
        <w:rPr>
          <w:rFonts w:hint="eastAsia"/>
          <w:color w:val="000000" w:themeColor="text1"/>
        </w:rPr>
        <w:t>全面实现农业现代化，建成绿色现代高效的农业强镇</w:t>
      </w:r>
      <w:r w:rsidRPr="0081735C">
        <w:rPr>
          <w:rFonts w:hint="eastAsia"/>
          <w:color w:val="000000" w:themeColor="text1"/>
        </w:rPr>
        <w:t>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到</w:t>
      </w:r>
      <w:r w:rsidRPr="0081735C">
        <w:rPr>
          <w:rFonts w:hint="eastAsia"/>
          <w:color w:val="000000" w:themeColor="text1"/>
        </w:rPr>
        <w:t>2050</w:t>
      </w:r>
      <w:r w:rsidR="00FD5001">
        <w:rPr>
          <w:rFonts w:hint="eastAsia"/>
          <w:color w:val="000000" w:themeColor="text1"/>
        </w:rPr>
        <w:t>年，全镇</w:t>
      </w:r>
      <w:r w:rsidRPr="0081735C">
        <w:rPr>
          <w:rFonts w:hint="eastAsia"/>
          <w:color w:val="000000" w:themeColor="text1"/>
        </w:rPr>
        <w:t>国土空间格局全面优化，实现高质量发展和高品质生活。城乡治理现代化水平大幅提高，绿色发展体系更加健全，城乡产业发展绿色可持续。区域地位进一步凸显，全面建成高质量、现代化的生态文明</w:t>
      </w:r>
      <w:r w:rsidR="00FD5001">
        <w:rPr>
          <w:rFonts w:hint="eastAsia"/>
          <w:color w:val="000000" w:themeColor="text1"/>
        </w:rPr>
        <w:t>城</w:t>
      </w:r>
      <w:r w:rsidRPr="0081735C">
        <w:rPr>
          <w:rFonts w:hint="eastAsia"/>
          <w:color w:val="000000" w:themeColor="text1"/>
        </w:rPr>
        <w:t>镇。</w:t>
      </w:r>
    </w:p>
    <w:p w:rsidR="00EB482C" w:rsidRPr="0081735C" w:rsidRDefault="002E4268" w:rsidP="00EB482C">
      <w:pPr>
        <w:rPr>
          <w:b/>
          <w:color w:val="000000" w:themeColor="text1"/>
        </w:rPr>
      </w:pPr>
      <w:r>
        <w:rPr>
          <w:rFonts w:hint="eastAsia"/>
          <w:b/>
          <w:color w:val="000000" w:themeColor="text1"/>
        </w:rPr>
        <w:t>四</w:t>
      </w:r>
      <w:r w:rsidR="00EB482C" w:rsidRPr="0081735C">
        <w:rPr>
          <w:rFonts w:hint="eastAsia"/>
          <w:b/>
          <w:color w:val="000000" w:themeColor="text1"/>
        </w:rPr>
        <w:t>、国土空间开发保护格局</w:t>
      </w:r>
    </w:p>
    <w:p w:rsidR="00EB482C" w:rsidRPr="0081735C" w:rsidRDefault="00EB482C" w:rsidP="00EB482C">
      <w:pPr>
        <w:rPr>
          <w:b/>
          <w:color w:val="000000" w:themeColor="text1"/>
        </w:rPr>
      </w:pPr>
      <w:bookmarkStart w:id="0" w:name="_Toc164957404"/>
      <w:bookmarkStart w:id="1" w:name="_Toc167719974"/>
      <w:r w:rsidRPr="0081735C">
        <w:rPr>
          <w:rFonts w:hint="eastAsia"/>
          <w:b/>
          <w:color w:val="000000" w:themeColor="text1"/>
        </w:rPr>
        <w:t>1</w:t>
      </w:r>
      <w:r w:rsidRPr="0081735C">
        <w:rPr>
          <w:rFonts w:hint="eastAsia"/>
          <w:b/>
          <w:color w:val="000000" w:themeColor="text1"/>
        </w:rPr>
        <w:t>、严格落实</w:t>
      </w:r>
      <w:r w:rsidRPr="0081735C">
        <w:rPr>
          <w:b/>
          <w:color w:val="000000" w:themeColor="text1"/>
        </w:rPr>
        <w:t>三条控制线</w:t>
      </w:r>
      <w:bookmarkEnd w:id="0"/>
      <w:bookmarkEnd w:id="1"/>
    </w:p>
    <w:p w:rsidR="00EB482C" w:rsidRPr="00DE69F0" w:rsidRDefault="00EB482C" w:rsidP="00EB482C">
      <w:pPr>
        <w:ind w:firstLine="640"/>
        <w:rPr>
          <w:color w:val="000000" w:themeColor="text1"/>
          <w:highlight w:val="yellow"/>
        </w:rPr>
      </w:pPr>
      <w:r w:rsidRPr="0081735C">
        <w:rPr>
          <w:rFonts w:hint="eastAsia"/>
          <w:color w:val="000000" w:themeColor="text1"/>
        </w:rPr>
        <w:t>严格落实</w:t>
      </w:r>
      <w:r w:rsidRPr="0081735C">
        <w:rPr>
          <w:color w:val="000000" w:themeColor="text1"/>
        </w:rPr>
        <w:t>上位规划确定的耕地保有量和永久基本农田保护任务</w:t>
      </w:r>
      <w:r w:rsidRPr="0081735C">
        <w:rPr>
          <w:rFonts w:hint="eastAsia"/>
          <w:color w:val="000000" w:themeColor="text1"/>
        </w:rPr>
        <w:t>。</w:t>
      </w:r>
      <w:r w:rsidR="00C76D9B" w:rsidRPr="0072437F">
        <w:rPr>
          <w:rFonts w:hint="eastAsia"/>
          <w:color w:val="000000" w:themeColor="text1"/>
        </w:rPr>
        <w:t>全镇耕地保有量不低于</w:t>
      </w:r>
      <w:r w:rsidR="0072437F" w:rsidRPr="0072437F">
        <w:rPr>
          <w:color w:val="000000" w:themeColor="text1"/>
        </w:rPr>
        <w:t>16494.72</w:t>
      </w:r>
      <w:r w:rsidR="00B37C2E" w:rsidRPr="0072437F">
        <w:rPr>
          <w:rFonts w:hint="eastAsia"/>
          <w:color w:val="000000" w:themeColor="text1"/>
        </w:rPr>
        <w:t>亩，划定永久基本农田保护面积不</w:t>
      </w:r>
      <w:r w:rsidR="007E484F" w:rsidRPr="0072437F">
        <w:rPr>
          <w:rFonts w:hint="eastAsia"/>
          <w:color w:val="000000" w:themeColor="text1"/>
        </w:rPr>
        <w:t>低</w:t>
      </w:r>
      <w:r w:rsidR="00B37C2E" w:rsidRPr="0072437F">
        <w:rPr>
          <w:rFonts w:hint="eastAsia"/>
          <w:color w:val="000000" w:themeColor="text1"/>
        </w:rPr>
        <w:t>于</w:t>
      </w:r>
      <w:r w:rsidR="0072437F" w:rsidRPr="0072437F">
        <w:rPr>
          <w:color w:val="000000" w:themeColor="text1"/>
        </w:rPr>
        <w:t>19262.39</w:t>
      </w:r>
      <w:r w:rsidR="00B37C2E" w:rsidRPr="0072437F">
        <w:rPr>
          <w:rFonts w:hint="eastAsia"/>
          <w:color w:val="000000" w:themeColor="text1"/>
        </w:rPr>
        <w:t>亩</w:t>
      </w:r>
      <w:r w:rsidRPr="0072437F">
        <w:rPr>
          <w:rFonts w:hint="eastAsia"/>
          <w:color w:val="000000" w:themeColor="text1"/>
        </w:rPr>
        <w:t>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72437F">
        <w:rPr>
          <w:rFonts w:hint="eastAsia"/>
          <w:color w:val="000000" w:themeColor="text1"/>
        </w:rPr>
        <w:t>严格落实上位</w:t>
      </w:r>
      <w:r w:rsidRPr="0072437F">
        <w:rPr>
          <w:color w:val="000000" w:themeColor="text1"/>
        </w:rPr>
        <w:t>规划确定的生态保护红线</w:t>
      </w:r>
      <w:r w:rsidR="00FD5001" w:rsidRPr="0072437F">
        <w:rPr>
          <w:rFonts w:hint="eastAsia"/>
          <w:color w:val="000000" w:themeColor="text1"/>
        </w:rPr>
        <w:t>，全镇</w:t>
      </w:r>
      <w:r w:rsidRPr="0072437F">
        <w:rPr>
          <w:rFonts w:hint="eastAsia"/>
          <w:color w:val="000000" w:themeColor="text1"/>
        </w:rPr>
        <w:t>生态保护</w:t>
      </w:r>
      <w:r w:rsidRPr="0072437F">
        <w:rPr>
          <w:rFonts w:hint="eastAsia"/>
          <w:color w:val="000000" w:themeColor="text1"/>
        </w:rPr>
        <w:lastRenderedPageBreak/>
        <w:t>红</w:t>
      </w:r>
      <w:proofErr w:type="gramStart"/>
      <w:r w:rsidRPr="0072437F">
        <w:rPr>
          <w:rFonts w:hint="eastAsia"/>
          <w:color w:val="000000" w:themeColor="text1"/>
        </w:rPr>
        <w:t>线面积</w:t>
      </w:r>
      <w:proofErr w:type="gramEnd"/>
      <w:r w:rsidRPr="0072437F">
        <w:rPr>
          <w:rFonts w:hint="eastAsia"/>
          <w:color w:val="000000" w:themeColor="text1"/>
        </w:rPr>
        <w:t>不小于</w:t>
      </w:r>
      <w:r w:rsidR="0072437F" w:rsidRPr="0072437F">
        <w:rPr>
          <w:rFonts w:hint="eastAsia"/>
          <w:color w:val="000000" w:themeColor="text1"/>
        </w:rPr>
        <w:t>7380.06</w:t>
      </w:r>
      <w:r w:rsidR="0072437F" w:rsidRPr="0072437F">
        <w:rPr>
          <w:rFonts w:hint="eastAsia"/>
          <w:color w:val="000000" w:themeColor="text1"/>
        </w:rPr>
        <w:t>公顷，占全镇总面积的</w:t>
      </w:r>
      <w:r w:rsidR="0072437F" w:rsidRPr="0072437F">
        <w:rPr>
          <w:rFonts w:hint="eastAsia"/>
          <w:color w:val="000000" w:themeColor="text1"/>
        </w:rPr>
        <w:t>46.28%</w:t>
      </w:r>
      <w:r w:rsidRPr="0072437F">
        <w:rPr>
          <w:rFonts w:hint="eastAsia"/>
          <w:color w:val="000000" w:themeColor="text1"/>
        </w:rPr>
        <w:t>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2</w:t>
      </w:r>
      <w:r w:rsidRPr="0081735C">
        <w:rPr>
          <w:rFonts w:hint="eastAsia"/>
          <w:b/>
          <w:color w:val="000000" w:themeColor="text1"/>
        </w:rPr>
        <w:t>、主体功能定位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落实上位规划确定的主体功能定位，</w:t>
      </w:r>
      <w:r w:rsidR="00DE69F0">
        <w:rPr>
          <w:rFonts w:hint="eastAsia"/>
          <w:color w:val="000000" w:themeColor="text1"/>
        </w:rPr>
        <w:t>天桥镇</w:t>
      </w:r>
      <w:r w:rsidRPr="0081735C">
        <w:rPr>
          <w:rFonts w:hint="eastAsia"/>
          <w:color w:val="000000" w:themeColor="text1"/>
        </w:rPr>
        <w:t>为</w:t>
      </w:r>
      <w:r w:rsidR="00DE69F0">
        <w:rPr>
          <w:rFonts w:hint="eastAsia"/>
          <w:color w:val="000000" w:themeColor="text1"/>
        </w:rPr>
        <w:t>重点生态功能区</w:t>
      </w:r>
      <w:r w:rsidRPr="0081735C">
        <w:rPr>
          <w:rFonts w:hint="eastAsia"/>
          <w:color w:val="000000" w:themeColor="text1"/>
        </w:rPr>
        <w:t>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3</w:t>
      </w:r>
      <w:r w:rsidRPr="0081735C">
        <w:rPr>
          <w:rFonts w:hint="eastAsia"/>
          <w:b/>
          <w:color w:val="000000" w:themeColor="text1"/>
        </w:rPr>
        <w:t>、国土空间</w:t>
      </w:r>
      <w:r w:rsidRPr="0081735C">
        <w:rPr>
          <w:b/>
          <w:color w:val="000000" w:themeColor="text1"/>
        </w:rPr>
        <w:t>总体格局</w:t>
      </w:r>
    </w:p>
    <w:p w:rsidR="00EB482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落实</w:t>
      </w:r>
      <w:r w:rsidR="00DE69F0">
        <w:rPr>
          <w:rFonts w:hint="eastAsia"/>
          <w:color w:val="000000" w:themeColor="text1"/>
        </w:rPr>
        <w:t>丰宁满族自治县</w:t>
      </w:r>
      <w:r w:rsidRPr="0081735C">
        <w:rPr>
          <w:rFonts w:hint="eastAsia"/>
          <w:color w:val="000000" w:themeColor="text1"/>
        </w:rPr>
        <w:t>国土</w:t>
      </w:r>
      <w:r w:rsidR="00FD5001">
        <w:rPr>
          <w:color w:val="000000" w:themeColor="text1"/>
        </w:rPr>
        <w:t>空间总体格局，结合</w:t>
      </w:r>
      <w:r w:rsidR="00DE69F0">
        <w:rPr>
          <w:rFonts w:hint="eastAsia"/>
          <w:color w:val="000000" w:themeColor="text1"/>
        </w:rPr>
        <w:t>天桥</w:t>
      </w:r>
      <w:r w:rsidRPr="0081735C">
        <w:rPr>
          <w:color w:val="000000" w:themeColor="text1"/>
        </w:rPr>
        <w:t>自身发展条件，细化形成</w:t>
      </w:r>
      <w:r w:rsidR="00DE69F0">
        <w:rPr>
          <w:rFonts w:hint="eastAsia"/>
          <w:color w:val="000000" w:themeColor="text1"/>
        </w:rPr>
        <w:t>“</w:t>
      </w:r>
      <w:proofErr w:type="gramStart"/>
      <w:r w:rsidR="00DE69F0" w:rsidRPr="0070689A">
        <w:rPr>
          <w:rFonts w:hint="eastAsia"/>
        </w:rPr>
        <w:t>一</w:t>
      </w:r>
      <w:proofErr w:type="gramEnd"/>
      <w:r w:rsidR="00DE69F0" w:rsidRPr="0070689A">
        <w:rPr>
          <w:rFonts w:hint="eastAsia"/>
        </w:rPr>
        <w:t>核、一带、两轴</w:t>
      </w:r>
      <w:r w:rsidR="00DE69F0">
        <w:rPr>
          <w:rFonts w:hint="eastAsia"/>
        </w:rPr>
        <w:t>、四区</w:t>
      </w:r>
      <w:r w:rsidR="00C76D9B" w:rsidRPr="00C76D9B">
        <w:rPr>
          <w:rFonts w:hint="eastAsia"/>
          <w:color w:val="000000" w:themeColor="text1"/>
        </w:rPr>
        <w:t>”的国土空间总体格局</w:t>
      </w:r>
      <w:r w:rsidRPr="0081735C">
        <w:rPr>
          <w:rFonts w:hint="eastAsia"/>
          <w:color w:val="000000" w:themeColor="text1"/>
        </w:rPr>
        <w:t>。</w:t>
      </w:r>
    </w:p>
    <w:p w:rsidR="00015E23" w:rsidRPr="0081735C" w:rsidRDefault="00015E23" w:rsidP="0072437F">
      <w:pPr>
        <w:ind w:firstLine="64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“一核”为</w:t>
      </w:r>
      <w:r>
        <w:rPr>
          <w:color w:val="000000" w:themeColor="text1"/>
        </w:rPr>
        <w:t>以</w:t>
      </w:r>
      <w:r w:rsidR="00C76D9B">
        <w:rPr>
          <w:rFonts w:hint="eastAsia"/>
          <w:color w:val="000000" w:themeColor="text1"/>
        </w:rPr>
        <w:t>镇区为核心</w:t>
      </w:r>
      <w:r>
        <w:rPr>
          <w:rFonts w:hint="eastAsia"/>
          <w:color w:val="000000" w:themeColor="text1"/>
        </w:rPr>
        <w:t>打造</w:t>
      </w:r>
      <w:r w:rsidR="00DE69F0">
        <w:rPr>
          <w:rFonts w:hint="eastAsia"/>
          <w:color w:val="000000" w:themeColor="text1"/>
        </w:rPr>
        <w:t>天桥镇</w:t>
      </w:r>
      <w:r>
        <w:rPr>
          <w:rFonts w:hint="eastAsia"/>
          <w:color w:val="000000" w:themeColor="text1"/>
        </w:rPr>
        <w:t>的</w:t>
      </w:r>
      <w:r>
        <w:rPr>
          <w:color w:val="000000" w:themeColor="text1"/>
        </w:rPr>
        <w:t>综合发展核心</w:t>
      </w:r>
      <w:r w:rsidR="00C76D9B">
        <w:rPr>
          <w:rFonts w:hint="eastAsia"/>
          <w:color w:val="000000" w:themeColor="text1"/>
        </w:rPr>
        <w:t>；</w:t>
      </w:r>
      <w:r w:rsidR="00DE69F0">
        <w:rPr>
          <w:rFonts w:hint="eastAsia"/>
          <w:color w:val="000000" w:themeColor="text1"/>
        </w:rPr>
        <w:t>“一带”为</w:t>
      </w:r>
      <w:r w:rsidR="00DE69F0">
        <w:rPr>
          <w:rFonts w:hint="eastAsia"/>
        </w:rPr>
        <w:t>潮河生态景观廊道；</w:t>
      </w:r>
      <w:r w:rsidR="00C76D9B" w:rsidRPr="00C76D9B">
        <w:rPr>
          <w:rFonts w:hint="eastAsia"/>
          <w:color w:val="000000" w:themeColor="text1"/>
        </w:rPr>
        <w:t>“两轴”</w:t>
      </w:r>
      <w:r w:rsidR="00C76D9B">
        <w:rPr>
          <w:rFonts w:hint="eastAsia"/>
          <w:color w:val="000000" w:themeColor="text1"/>
        </w:rPr>
        <w:t>为</w:t>
      </w:r>
      <w:r w:rsidR="00DE69F0">
        <w:rPr>
          <w:rFonts w:hint="eastAsia"/>
        </w:rPr>
        <w:t>托</w:t>
      </w:r>
      <w:proofErr w:type="gramStart"/>
      <w:r w:rsidR="00DE69F0">
        <w:rPr>
          <w:rFonts w:hint="eastAsia"/>
        </w:rPr>
        <w:t>省道半虎线</w:t>
      </w:r>
      <w:proofErr w:type="gramEnd"/>
      <w:r w:rsidR="00DE69F0">
        <w:rPr>
          <w:rFonts w:hint="eastAsia"/>
        </w:rPr>
        <w:t>和东西向村村通公路，串联镇域各产业空间的发展轴线</w:t>
      </w:r>
      <w:r w:rsidR="00C76D9B">
        <w:rPr>
          <w:rFonts w:hint="eastAsia"/>
          <w:color w:val="000000" w:themeColor="text1"/>
        </w:rPr>
        <w:t>；</w:t>
      </w:r>
      <w:r>
        <w:rPr>
          <w:rFonts w:hint="eastAsia"/>
          <w:color w:val="000000" w:themeColor="text1"/>
        </w:rPr>
        <w:t>“</w:t>
      </w:r>
      <w:r w:rsidR="00DE69F0">
        <w:rPr>
          <w:rFonts w:hint="eastAsia"/>
          <w:color w:val="000000" w:themeColor="text1"/>
        </w:rPr>
        <w:t>四</w:t>
      </w:r>
      <w:r w:rsidR="00C76D9B">
        <w:rPr>
          <w:rFonts w:hint="eastAsia"/>
          <w:color w:val="000000" w:themeColor="text1"/>
        </w:rPr>
        <w:t>区</w:t>
      </w:r>
      <w:r>
        <w:rPr>
          <w:rFonts w:hint="eastAsia"/>
          <w:color w:val="000000" w:themeColor="text1"/>
        </w:rPr>
        <w:t>”指</w:t>
      </w:r>
      <w:r w:rsidR="008A66F7">
        <w:rPr>
          <w:rFonts w:hint="eastAsia"/>
          <w:color w:val="000000" w:themeColor="text1"/>
        </w:rPr>
        <w:t>中部</w:t>
      </w:r>
      <w:r w:rsidR="008A66F7" w:rsidRPr="008A66F7">
        <w:rPr>
          <w:rFonts w:hint="eastAsia"/>
          <w:color w:val="000000" w:themeColor="text1"/>
        </w:rPr>
        <w:t>现代物流商贸综合服务区</w:t>
      </w:r>
      <w:r w:rsidR="008A66F7">
        <w:rPr>
          <w:rFonts w:hint="eastAsia"/>
          <w:color w:val="000000" w:themeColor="text1"/>
        </w:rPr>
        <w:t>、北部</w:t>
      </w:r>
      <w:r w:rsidR="008A66F7" w:rsidRPr="00E84FF6">
        <w:rPr>
          <w:rFonts w:hint="eastAsia"/>
        </w:rPr>
        <w:t>绿色高效有机农业发展区</w:t>
      </w:r>
      <w:r w:rsidR="008A66F7">
        <w:rPr>
          <w:rFonts w:hint="eastAsia"/>
        </w:rPr>
        <w:t>、</w:t>
      </w:r>
      <w:proofErr w:type="gramStart"/>
      <w:r w:rsidR="008A66F7" w:rsidRPr="00E84FF6">
        <w:rPr>
          <w:rFonts w:hint="eastAsia"/>
        </w:rPr>
        <w:t>东部农旅融合</w:t>
      </w:r>
      <w:proofErr w:type="gramEnd"/>
      <w:r w:rsidR="008A66F7" w:rsidRPr="00E84FF6">
        <w:rPr>
          <w:rFonts w:hint="eastAsia"/>
        </w:rPr>
        <w:t>发展区</w:t>
      </w:r>
      <w:r w:rsidR="008A66F7">
        <w:rPr>
          <w:rFonts w:hint="eastAsia"/>
        </w:rPr>
        <w:t>、西部</w:t>
      </w:r>
      <w:r w:rsidR="008A66F7" w:rsidRPr="00E84FF6">
        <w:rPr>
          <w:rFonts w:hint="eastAsia"/>
        </w:rPr>
        <w:t>特色种植发展区</w:t>
      </w:r>
      <w:r w:rsidR="0072437F">
        <w:rPr>
          <w:rFonts w:hint="eastAsia"/>
        </w:rPr>
        <w:t>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4</w:t>
      </w:r>
      <w:r w:rsidRPr="0081735C">
        <w:rPr>
          <w:rFonts w:hint="eastAsia"/>
          <w:b/>
          <w:color w:val="000000" w:themeColor="text1"/>
        </w:rPr>
        <w:t>、落实</w:t>
      </w:r>
      <w:r w:rsidRPr="0081735C">
        <w:rPr>
          <w:b/>
          <w:color w:val="000000" w:themeColor="text1"/>
        </w:rPr>
        <w:t>国土空间规划分区</w:t>
      </w:r>
    </w:p>
    <w:p w:rsidR="00BD12E4" w:rsidRPr="00A80715" w:rsidRDefault="00BD12E4" w:rsidP="00BD12E4">
      <w:pPr>
        <w:ind w:firstLine="640"/>
        <w:rPr>
          <w:rFonts w:cs="Times New Roman"/>
          <w:color w:val="000000" w:themeColor="text1"/>
        </w:rPr>
      </w:pPr>
      <w:r w:rsidRPr="00A80715">
        <w:rPr>
          <w:rFonts w:cs="Times New Roman" w:hint="eastAsia"/>
          <w:color w:val="000000" w:themeColor="text1"/>
        </w:rPr>
        <w:t>细化</w:t>
      </w:r>
      <w:r w:rsidRPr="00A80715">
        <w:rPr>
          <w:rFonts w:cs="Times New Roman"/>
          <w:color w:val="000000" w:themeColor="text1"/>
        </w:rPr>
        <w:t>落实</w:t>
      </w:r>
      <w:r w:rsidRPr="00A80715">
        <w:rPr>
          <w:rFonts w:cs="Times New Roman" w:hint="eastAsia"/>
          <w:color w:val="000000" w:themeColor="text1"/>
        </w:rPr>
        <w:t>上位规划确定的国土空间规划分区，</w:t>
      </w:r>
      <w:r w:rsidR="00DE69F0">
        <w:rPr>
          <w:rFonts w:cs="Times New Roman" w:hint="eastAsia"/>
          <w:color w:val="000000" w:themeColor="text1"/>
        </w:rPr>
        <w:t>天桥镇</w:t>
      </w:r>
      <w:r w:rsidRPr="00A80715">
        <w:rPr>
          <w:rFonts w:cs="Times New Roman" w:hint="eastAsia"/>
          <w:color w:val="000000" w:themeColor="text1"/>
        </w:rPr>
        <w:t>包括</w:t>
      </w:r>
      <w:r w:rsidR="00C76D9B" w:rsidRPr="00C76D9B">
        <w:rPr>
          <w:rFonts w:cs="Times New Roman" w:hint="eastAsia"/>
          <w:color w:val="000000" w:themeColor="text1"/>
        </w:rPr>
        <w:t>生态保护区、生态控制区、农田保护区、乡村发展区</w:t>
      </w:r>
      <w:r w:rsidR="0072437F">
        <w:rPr>
          <w:rFonts w:cs="Times New Roman" w:hint="eastAsia"/>
          <w:color w:val="000000" w:themeColor="text1"/>
        </w:rPr>
        <w:t>、</w:t>
      </w:r>
      <w:r w:rsidR="00C76D9B" w:rsidRPr="00C76D9B">
        <w:rPr>
          <w:rFonts w:cs="Times New Roman" w:hint="eastAsia"/>
          <w:color w:val="000000" w:themeColor="text1"/>
        </w:rPr>
        <w:t>城镇发展区</w:t>
      </w:r>
      <w:r w:rsidR="0072437F">
        <w:rPr>
          <w:rFonts w:cs="Times New Roman" w:hint="eastAsia"/>
          <w:color w:val="000000" w:themeColor="text1"/>
        </w:rPr>
        <w:t>和矿产能源发展区六</w:t>
      </w:r>
      <w:r w:rsidRPr="00A80715">
        <w:rPr>
          <w:rFonts w:cs="Times New Roman" w:hint="eastAsia"/>
          <w:color w:val="000000" w:themeColor="text1"/>
        </w:rPr>
        <w:t>大规划分区</w:t>
      </w:r>
      <w:r w:rsidRPr="00A80715">
        <w:rPr>
          <w:rFonts w:cs="Times New Roman"/>
          <w:color w:val="000000" w:themeColor="text1"/>
        </w:rPr>
        <w:t>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b/>
          <w:color w:val="000000" w:themeColor="text1"/>
        </w:rPr>
        <w:t>5</w:t>
      </w:r>
      <w:r w:rsidRPr="0081735C">
        <w:rPr>
          <w:rFonts w:hint="eastAsia"/>
          <w:b/>
          <w:color w:val="000000" w:themeColor="text1"/>
        </w:rPr>
        <w:t>、优化国土空间功能结构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落实县级</w:t>
      </w:r>
      <w:r w:rsidRPr="0081735C">
        <w:rPr>
          <w:color w:val="000000" w:themeColor="text1"/>
        </w:rPr>
        <w:t>国土</w:t>
      </w:r>
      <w:r w:rsidRPr="0081735C">
        <w:rPr>
          <w:rFonts w:hint="eastAsia"/>
          <w:color w:val="000000" w:themeColor="text1"/>
        </w:rPr>
        <w:t>空间</w:t>
      </w:r>
      <w:r w:rsidRPr="0081735C">
        <w:rPr>
          <w:color w:val="000000" w:themeColor="text1"/>
        </w:rPr>
        <w:t>调控目标</w:t>
      </w:r>
      <w:r w:rsidRPr="0081735C">
        <w:rPr>
          <w:rFonts w:hint="eastAsia"/>
          <w:color w:val="000000" w:themeColor="text1"/>
        </w:rPr>
        <w:t>，立足</w:t>
      </w:r>
      <w:r w:rsidR="00DE69F0">
        <w:rPr>
          <w:rFonts w:hint="eastAsia"/>
          <w:color w:val="000000" w:themeColor="text1"/>
        </w:rPr>
        <w:t>天桥镇</w:t>
      </w:r>
      <w:r w:rsidRPr="0081735C">
        <w:rPr>
          <w:rFonts w:hint="eastAsia"/>
          <w:color w:val="000000" w:themeColor="text1"/>
        </w:rPr>
        <w:t>土地利用现状，优化国土空间功能结构。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合理调整农林用地结构。落实最严格的耕地保护任务，切实加强永久基本农田建设，加强对中低产园地和新建园地</w:t>
      </w:r>
      <w:r w:rsidRPr="0081735C">
        <w:rPr>
          <w:rFonts w:hint="eastAsia"/>
          <w:color w:val="000000" w:themeColor="text1"/>
        </w:rPr>
        <w:lastRenderedPageBreak/>
        <w:t>的改造和管理，有序引导园地向低山丘陵调整。科学合理安排设施农用地，尽量利用荒山荒坡、滩涂等未利用地或低效闲置的土地。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优化生态用地布局。优先保护自然保护地、天然林、公益林、生态防护林等生态用地。加快推进国土绿化行动，通过荒山荒坡造林、农村建设用地整治、矿山修复等，提升土地生态化水平。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优化调整建设用地结构。严格控制建设用地规模，优化建设用地结构，推进城乡建设用地集约化利用，保障</w:t>
      </w:r>
      <w:r w:rsidRPr="0081735C">
        <w:rPr>
          <w:rFonts w:eastAsia="仿宋_GB2312" w:hint="eastAsia"/>
          <w:color w:val="000000" w:themeColor="text1"/>
        </w:rPr>
        <w:t>村庄建设用地规模不增加</w:t>
      </w:r>
      <w:r w:rsidRPr="0081735C">
        <w:rPr>
          <w:rFonts w:hint="eastAsia"/>
          <w:color w:val="000000" w:themeColor="text1"/>
        </w:rPr>
        <w:t>，保障区域基础设施和其他建设用地</w:t>
      </w:r>
      <w:r w:rsidR="00015E23">
        <w:rPr>
          <w:rFonts w:hint="eastAsia"/>
          <w:color w:val="000000" w:themeColor="text1"/>
        </w:rPr>
        <w:t>。</w:t>
      </w:r>
    </w:p>
    <w:p w:rsidR="00EB482C" w:rsidRPr="0081735C" w:rsidRDefault="002E4268" w:rsidP="00EB482C">
      <w:pPr>
        <w:rPr>
          <w:b/>
          <w:color w:val="000000" w:themeColor="text1"/>
        </w:rPr>
      </w:pPr>
      <w:bookmarkStart w:id="2" w:name="_Toc164957408"/>
      <w:bookmarkStart w:id="3" w:name="_Toc167719978"/>
      <w:r>
        <w:rPr>
          <w:rFonts w:hint="eastAsia"/>
          <w:b/>
          <w:color w:val="000000" w:themeColor="text1"/>
        </w:rPr>
        <w:t>五</w:t>
      </w:r>
      <w:r w:rsidR="00EB482C" w:rsidRPr="0081735C">
        <w:rPr>
          <w:rFonts w:hint="eastAsia"/>
          <w:b/>
          <w:color w:val="000000" w:themeColor="text1"/>
        </w:rPr>
        <w:t>、</w:t>
      </w:r>
      <w:r w:rsidR="00EB482C" w:rsidRPr="0081735C">
        <w:rPr>
          <w:b/>
          <w:color w:val="000000" w:themeColor="text1"/>
        </w:rPr>
        <w:t>农业空间</w:t>
      </w:r>
      <w:bookmarkEnd w:id="2"/>
      <w:bookmarkEnd w:id="3"/>
      <w:r w:rsidR="00EB482C" w:rsidRPr="0081735C">
        <w:rPr>
          <w:rFonts w:hint="eastAsia"/>
          <w:b/>
          <w:color w:val="000000" w:themeColor="text1"/>
        </w:rPr>
        <w:t>布局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全方位夯实粮食安全根基，严格保护耕地资源，加强耕地数量、质量、生态“三位一体”保护，彰显</w:t>
      </w:r>
      <w:r w:rsidR="00DE69F0">
        <w:rPr>
          <w:rFonts w:hint="eastAsia"/>
          <w:color w:val="000000" w:themeColor="text1"/>
        </w:rPr>
        <w:t>天桥</w:t>
      </w:r>
      <w:proofErr w:type="gramStart"/>
      <w:r w:rsidR="00DE69F0">
        <w:rPr>
          <w:rFonts w:hint="eastAsia"/>
          <w:color w:val="000000" w:themeColor="text1"/>
        </w:rPr>
        <w:t>镇</w:t>
      </w:r>
      <w:r w:rsidRPr="0081735C">
        <w:rPr>
          <w:rFonts w:hint="eastAsia"/>
          <w:color w:val="000000" w:themeColor="text1"/>
        </w:rPr>
        <w:t>资源</w:t>
      </w:r>
      <w:proofErr w:type="gramEnd"/>
      <w:r w:rsidRPr="0081735C">
        <w:rPr>
          <w:rFonts w:hint="eastAsia"/>
          <w:color w:val="000000" w:themeColor="text1"/>
        </w:rPr>
        <w:t>特色，优化农业生产空间，实施国土综合整治，助力乡村振兴战略实施。</w:t>
      </w:r>
    </w:p>
    <w:p w:rsidR="00EB482C" w:rsidRPr="0081735C" w:rsidRDefault="00EB482C" w:rsidP="00EB482C">
      <w:pPr>
        <w:rPr>
          <w:b/>
          <w:color w:val="000000" w:themeColor="text1"/>
        </w:rPr>
      </w:pPr>
      <w:bookmarkStart w:id="4" w:name="_Toc164957409"/>
      <w:bookmarkStart w:id="5" w:name="_Toc167719979"/>
      <w:r w:rsidRPr="0081735C">
        <w:rPr>
          <w:rFonts w:hint="eastAsia"/>
          <w:b/>
          <w:color w:val="000000" w:themeColor="text1"/>
        </w:rPr>
        <w:t>1</w:t>
      </w:r>
      <w:r w:rsidRPr="0081735C">
        <w:rPr>
          <w:rFonts w:hint="eastAsia"/>
          <w:b/>
          <w:color w:val="000000" w:themeColor="text1"/>
        </w:rPr>
        <w:t>、落实耕地“三位一体”</w:t>
      </w:r>
      <w:r w:rsidRPr="0081735C">
        <w:rPr>
          <w:b/>
          <w:color w:val="000000" w:themeColor="text1"/>
        </w:rPr>
        <w:t>保护</w:t>
      </w:r>
      <w:bookmarkEnd w:id="4"/>
      <w:bookmarkEnd w:id="5"/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耕地用途管制。耕地主要用于粮食和</w:t>
      </w:r>
      <w:proofErr w:type="gramStart"/>
      <w:r w:rsidRPr="0081735C">
        <w:rPr>
          <w:rFonts w:hint="eastAsia"/>
          <w:color w:val="000000" w:themeColor="text1"/>
        </w:rPr>
        <w:t>棉、</w:t>
      </w:r>
      <w:proofErr w:type="gramEnd"/>
      <w:r w:rsidRPr="0081735C">
        <w:rPr>
          <w:rFonts w:hint="eastAsia"/>
          <w:color w:val="000000" w:themeColor="text1"/>
        </w:rPr>
        <w:t>油、糖、蔬菜等农产品及饲料饲草生产，永久基本农田重点用于粮食生产，高标准农田原则上全部用于粮食生产。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落实耕地占补平衡。引导各类非农建设选址布局尽量不占或少占耕地，非农业建设确需占用耕地的，须经相关部门批准，严格落实耕地“占补平衡”。按照“先补后占、占一补</w:t>
      </w:r>
      <w:r w:rsidRPr="0081735C">
        <w:rPr>
          <w:rFonts w:hint="eastAsia"/>
          <w:color w:val="000000" w:themeColor="text1"/>
        </w:rPr>
        <w:lastRenderedPageBreak/>
        <w:t>一、占优补优”原则补充数量、质量相当的耕地，确保产能不下降。建立统一的补充耕地监管平台，严禁占优补劣、占水田补旱地，严格落实耕地占补平衡责任，落实补充耕地任务。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落实耕地进出平衡。严格控制优质耕地转为其他农用地，除国家安排生态退耕、自然灾害损毁难以恢复、河湖水面自然扩大造成耕地永久淹没等特殊情况外，对确需转为其他农用地和农业设施建设用地的，需要落实年度耕地进出平衡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耕地后备资源整理。结合耕地后备资源潜力，多渠道补充耕地，以保护生态环境为前提，在水土资源条件具备的地区，将符合条件的宜耕后备资源通过采取土地清理、土地平整、地力建设等措施，适度有序开发为耕地。</w:t>
      </w:r>
    </w:p>
    <w:p w:rsidR="00EB482C" w:rsidRPr="0081735C" w:rsidRDefault="00EB482C" w:rsidP="00EB482C">
      <w:pPr>
        <w:rPr>
          <w:b/>
          <w:color w:val="000000" w:themeColor="text1"/>
        </w:rPr>
      </w:pPr>
      <w:bookmarkStart w:id="6" w:name="_Toc164957410"/>
      <w:bookmarkStart w:id="7" w:name="_Toc167719980"/>
      <w:r w:rsidRPr="0081735C">
        <w:rPr>
          <w:rFonts w:hint="eastAsia"/>
          <w:b/>
          <w:color w:val="000000" w:themeColor="text1"/>
        </w:rPr>
        <w:t>2</w:t>
      </w:r>
      <w:r w:rsidRPr="0081735C">
        <w:rPr>
          <w:rFonts w:hint="eastAsia"/>
          <w:b/>
          <w:color w:val="000000" w:themeColor="text1"/>
        </w:rPr>
        <w:t>、优化</w:t>
      </w:r>
      <w:r w:rsidRPr="0081735C">
        <w:rPr>
          <w:b/>
          <w:color w:val="000000" w:themeColor="text1"/>
        </w:rPr>
        <w:t>农业生产布局</w:t>
      </w:r>
      <w:bookmarkEnd w:id="6"/>
      <w:bookmarkEnd w:id="7"/>
    </w:p>
    <w:p w:rsidR="00EB482C" w:rsidRPr="0081735C" w:rsidRDefault="00C00812" w:rsidP="00EB482C">
      <w:pPr>
        <w:ind w:firstLine="640"/>
        <w:rPr>
          <w:color w:val="000000" w:themeColor="text1"/>
        </w:rPr>
      </w:pPr>
      <w:r w:rsidRPr="00C00812">
        <w:rPr>
          <w:rFonts w:hint="eastAsia"/>
          <w:color w:val="000000" w:themeColor="text1"/>
        </w:rPr>
        <w:t>落实</w:t>
      </w:r>
      <w:r w:rsidR="00DE69F0">
        <w:rPr>
          <w:rFonts w:hint="eastAsia"/>
          <w:color w:val="000000" w:themeColor="text1"/>
        </w:rPr>
        <w:t>丰宁满族自治县</w:t>
      </w:r>
      <w:r w:rsidRPr="00C00812">
        <w:rPr>
          <w:rFonts w:hint="eastAsia"/>
          <w:color w:val="000000" w:themeColor="text1"/>
        </w:rPr>
        <w:t>农业空间生产布局，</w:t>
      </w:r>
      <w:r w:rsidR="00DE69F0">
        <w:rPr>
          <w:rFonts w:hint="eastAsia"/>
          <w:color w:val="000000" w:themeColor="text1"/>
        </w:rPr>
        <w:t>天桥镇</w:t>
      </w:r>
      <w:r w:rsidRPr="00C00812">
        <w:rPr>
          <w:rFonts w:hint="eastAsia"/>
          <w:color w:val="000000" w:themeColor="text1"/>
        </w:rPr>
        <w:t>位于</w:t>
      </w:r>
      <w:r w:rsidR="00977257">
        <w:rPr>
          <w:rFonts w:hint="eastAsia"/>
        </w:rPr>
        <w:t>“两河”设施农业产业带</w:t>
      </w:r>
      <w:r w:rsidRPr="00C00812">
        <w:rPr>
          <w:rFonts w:hint="eastAsia"/>
          <w:color w:val="000000" w:themeColor="text1"/>
        </w:rPr>
        <w:t>。此区域</w:t>
      </w:r>
      <w:r w:rsidR="00977257">
        <w:rPr>
          <w:rFonts w:hint="eastAsia"/>
          <w:color w:val="000000" w:themeColor="text1"/>
        </w:rPr>
        <w:t>以发展设施果</w:t>
      </w:r>
      <w:proofErr w:type="gramStart"/>
      <w:r w:rsidR="00977257">
        <w:rPr>
          <w:rFonts w:hint="eastAsia"/>
          <w:color w:val="000000" w:themeColor="text1"/>
        </w:rPr>
        <w:t>药蔬产业</w:t>
      </w:r>
      <w:proofErr w:type="gramEnd"/>
      <w:r w:rsidR="00977257">
        <w:rPr>
          <w:rFonts w:hint="eastAsia"/>
          <w:color w:val="000000" w:themeColor="text1"/>
        </w:rPr>
        <w:t>为主，打造精品果蔬示范乡镇</w:t>
      </w:r>
      <w:r w:rsidRPr="00C00812">
        <w:rPr>
          <w:rFonts w:hint="eastAsia"/>
          <w:color w:val="000000" w:themeColor="text1"/>
        </w:rPr>
        <w:t>。结合自身发展条件和资源禀赋，规划</w:t>
      </w:r>
      <w:r w:rsidR="00DE69F0">
        <w:rPr>
          <w:rFonts w:hint="eastAsia"/>
          <w:color w:val="000000" w:themeColor="text1"/>
        </w:rPr>
        <w:t>天桥镇</w:t>
      </w:r>
      <w:r w:rsidRPr="00C00812">
        <w:rPr>
          <w:rFonts w:hint="eastAsia"/>
          <w:color w:val="000000" w:themeColor="text1"/>
        </w:rPr>
        <w:t>以发展种植业为主，以发展养殖业为辅。</w:t>
      </w:r>
    </w:p>
    <w:p w:rsidR="00EB482C" w:rsidRPr="0081735C" w:rsidRDefault="00EB482C" w:rsidP="00EB482C">
      <w:pPr>
        <w:rPr>
          <w:b/>
          <w:color w:val="000000" w:themeColor="text1"/>
        </w:rPr>
      </w:pPr>
      <w:bookmarkStart w:id="8" w:name="_Toc167719981"/>
      <w:bookmarkStart w:id="9" w:name="_Toc164957411"/>
      <w:r w:rsidRPr="0081735C">
        <w:rPr>
          <w:rFonts w:hint="eastAsia"/>
          <w:b/>
          <w:color w:val="000000" w:themeColor="text1"/>
        </w:rPr>
        <w:t>3</w:t>
      </w:r>
      <w:r w:rsidRPr="0081735C">
        <w:rPr>
          <w:rFonts w:hint="eastAsia"/>
          <w:b/>
          <w:color w:val="000000" w:themeColor="text1"/>
        </w:rPr>
        <w:t>、实施</w:t>
      </w:r>
      <w:r w:rsidRPr="0081735C">
        <w:rPr>
          <w:b/>
          <w:color w:val="000000" w:themeColor="text1"/>
        </w:rPr>
        <w:t>土地综合整治</w:t>
      </w:r>
      <w:bookmarkEnd w:id="8"/>
      <w:bookmarkEnd w:id="9"/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农用地综合整治。以乡村振兴为目标，结合</w:t>
      </w:r>
      <w:r w:rsidR="00DE69F0">
        <w:rPr>
          <w:rFonts w:hint="eastAsia"/>
          <w:color w:val="000000" w:themeColor="text1"/>
        </w:rPr>
        <w:t>天桥镇</w:t>
      </w:r>
      <w:r w:rsidRPr="0081735C">
        <w:rPr>
          <w:rFonts w:hint="eastAsia"/>
          <w:color w:val="000000" w:themeColor="text1"/>
        </w:rPr>
        <w:t>国土空间布局，推进农用地综合整治。对</w:t>
      </w:r>
      <w:r w:rsidRPr="0081735C">
        <w:rPr>
          <w:color w:val="000000" w:themeColor="text1"/>
        </w:rPr>
        <w:t>低效林草地和园地</w:t>
      </w:r>
      <w:r w:rsidRPr="0081735C">
        <w:rPr>
          <w:rFonts w:hint="eastAsia"/>
          <w:color w:val="000000" w:themeColor="text1"/>
        </w:rPr>
        <w:t>资源整合、优化布局，实现土地资源的高效利用。结合县域高标准农田建设整体部署，通过耕地整治、农业综合开发、田间</w:t>
      </w:r>
      <w:r w:rsidRPr="0081735C">
        <w:rPr>
          <w:rFonts w:hint="eastAsia"/>
          <w:color w:val="000000" w:themeColor="text1"/>
        </w:rPr>
        <w:lastRenderedPageBreak/>
        <w:t>工程建设、农田水利建设、土壤改良培肥等方式，稳步推进</w:t>
      </w:r>
      <w:r w:rsidR="00DE69F0">
        <w:rPr>
          <w:rFonts w:hint="eastAsia"/>
          <w:color w:val="000000" w:themeColor="text1"/>
        </w:rPr>
        <w:t>天桥镇</w:t>
      </w:r>
      <w:r w:rsidRPr="0081735C">
        <w:rPr>
          <w:rFonts w:hint="eastAsia"/>
          <w:color w:val="000000" w:themeColor="text1"/>
        </w:rPr>
        <w:t>高标准农田建设项目实施。同时顺应加强耕地保护的需要，促进改善农业生态环境，强化耕地数量、质量和生态保护，改善农业生产条件，提高耕地质量。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低效闲置建设用地整治。低效建设用地的整治能避免土地浪费，是当前土地使用中优先考虑对象。</w:t>
      </w:r>
      <w:r w:rsidR="007854FC" w:rsidRPr="007854FC">
        <w:rPr>
          <w:rFonts w:hint="eastAsia"/>
          <w:color w:val="000000" w:themeColor="text1"/>
        </w:rPr>
        <w:t>本次规划低效闲置建设用地整治包括工矿复垦、闲置宅基地复垦等，</w:t>
      </w:r>
      <w:r w:rsidR="00DB0B13">
        <w:rPr>
          <w:rFonts w:hint="eastAsia"/>
          <w:color w:val="000000" w:themeColor="text1"/>
        </w:rPr>
        <w:t>包括</w:t>
      </w:r>
      <w:r w:rsidR="007854FC" w:rsidRPr="007854FC">
        <w:rPr>
          <w:rFonts w:hint="eastAsia"/>
          <w:color w:val="000000" w:themeColor="text1"/>
        </w:rPr>
        <w:t>上方营村、五道沟门村、龙潭村</w:t>
      </w:r>
      <w:r w:rsidR="00DB0B13">
        <w:rPr>
          <w:rFonts w:hint="eastAsia"/>
          <w:color w:val="000000" w:themeColor="text1"/>
        </w:rPr>
        <w:t>等</w:t>
      </w:r>
      <w:r w:rsidR="007854FC" w:rsidRPr="007854FC">
        <w:rPr>
          <w:rFonts w:hint="eastAsia"/>
          <w:color w:val="000000" w:themeColor="text1"/>
        </w:rPr>
        <w:t>部分居民点闲置宅基地复垦。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未利用地开发。</w:t>
      </w:r>
      <w:r w:rsidRPr="0081735C">
        <w:rPr>
          <w:rFonts w:cs="Times New Roman" w:hint="eastAsia"/>
          <w:color w:val="000000" w:themeColor="text1"/>
        </w:rPr>
        <w:t>结合县域</w:t>
      </w:r>
      <w:r w:rsidRPr="0081735C">
        <w:rPr>
          <w:color w:val="000000" w:themeColor="text1"/>
        </w:rPr>
        <w:t>耕地</w:t>
      </w:r>
      <w:r w:rsidRPr="0081735C">
        <w:rPr>
          <w:rFonts w:hint="eastAsia"/>
          <w:color w:val="000000" w:themeColor="text1"/>
        </w:rPr>
        <w:t>后备资源开发</w:t>
      </w:r>
      <w:r w:rsidRPr="0081735C">
        <w:rPr>
          <w:rFonts w:cs="Times New Roman" w:hint="eastAsia"/>
          <w:color w:val="000000" w:themeColor="text1"/>
        </w:rPr>
        <w:t>项目整体</w:t>
      </w:r>
      <w:r w:rsidRPr="0081735C">
        <w:rPr>
          <w:color w:val="000000" w:themeColor="text1"/>
        </w:rPr>
        <w:t>统筹</w:t>
      </w:r>
      <w:r w:rsidRPr="0081735C">
        <w:rPr>
          <w:rFonts w:cs="Times New Roman" w:hint="eastAsia"/>
          <w:color w:val="000000" w:themeColor="text1"/>
        </w:rPr>
        <w:t>，积极推进</w:t>
      </w:r>
      <w:proofErr w:type="gramStart"/>
      <w:r w:rsidR="00DE69F0">
        <w:rPr>
          <w:rFonts w:hint="eastAsia"/>
          <w:color w:val="000000" w:themeColor="text1"/>
        </w:rPr>
        <w:t>天桥镇</w:t>
      </w:r>
      <w:r w:rsidRPr="0081735C">
        <w:rPr>
          <w:color w:val="000000" w:themeColor="text1"/>
        </w:rPr>
        <w:t>未利用</w:t>
      </w:r>
      <w:proofErr w:type="gramEnd"/>
      <w:r w:rsidRPr="0081735C">
        <w:rPr>
          <w:color w:val="000000" w:themeColor="text1"/>
        </w:rPr>
        <w:t>地开发</w:t>
      </w:r>
      <w:r w:rsidRPr="0081735C">
        <w:rPr>
          <w:rFonts w:cs="Times New Roman" w:hint="eastAsia"/>
          <w:color w:val="000000" w:themeColor="text1"/>
        </w:rPr>
        <w:t>项目的实施。</w:t>
      </w:r>
      <w:r w:rsidRPr="0081735C">
        <w:rPr>
          <w:rFonts w:hint="eastAsia"/>
          <w:color w:val="000000" w:themeColor="text1"/>
        </w:rPr>
        <w:t>将距离村庄近、道路通达度高、地形坡度小、土壤肥力足、集中连片度高的宜耕等级为最适宜或中等适宜的土地划入后备耕地。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六、生态</w:t>
      </w:r>
      <w:r w:rsidRPr="0081735C">
        <w:rPr>
          <w:b/>
          <w:color w:val="000000" w:themeColor="text1"/>
        </w:rPr>
        <w:t>空间</w:t>
      </w:r>
      <w:r w:rsidRPr="0081735C">
        <w:rPr>
          <w:rFonts w:hint="eastAsia"/>
          <w:b/>
          <w:color w:val="000000" w:themeColor="text1"/>
        </w:rPr>
        <w:t>布局</w:t>
      </w:r>
    </w:p>
    <w:p w:rsidR="00EB482C" w:rsidRPr="0081735C" w:rsidRDefault="00EB482C" w:rsidP="00EB482C">
      <w:pPr>
        <w:rPr>
          <w:b/>
          <w:color w:val="000000" w:themeColor="text1"/>
        </w:rPr>
      </w:pPr>
      <w:bookmarkStart w:id="10" w:name="_Toc167719984"/>
      <w:r w:rsidRPr="0081735C">
        <w:rPr>
          <w:rFonts w:hint="eastAsia"/>
          <w:b/>
          <w:color w:val="000000" w:themeColor="text1"/>
        </w:rPr>
        <w:t>1</w:t>
      </w:r>
      <w:r w:rsidRPr="0081735C">
        <w:rPr>
          <w:rFonts w:hint="eastAsia"/>
          <w:b/>
          <w:color w:val="000000" w:themeColor="text1"/>
        </w:rPr>
        <w:t>、自然资源</w:t>
      </w:r>
      <w:r w:rsidRPr="0081735C">
        <w:rPr>
          <w:b/>
          <w:color w:val="000000" w:themeColor="text1"/>
        </w:rPr>
        <w:t>保护利用</w:t>
      </w:r>
      <w:bookmarkEnd w:id="10"/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落实</w:t>
      </w:r>
      <w:r w:rsidR="00DE69F0">
        <w:rPr>
          <w:rFonts w:hint="eastAsia"/>
          <w:color w:val="000000" w:themeColor="text1"/>
        </w:rPr>
        <w:t>丰宁满族自治县</w:t>
      </w:r>
      <w:r w:rsidRPr="0081735C">
        <w:rPr>
          <w:rFonts w:hint="eastAsia"/>
          <w:color w:val="000000" w:themeColor="text1"/>
        </w:rPr>
        <w:t>“</w:t>
      </w:r>
      <w:r w:rsidR="007854FC">
        <w:rPr>
          <w:rFonts w:hint="eastAsia"/>
        </w:rPr>
        <w:t>一带五区、五廊多点</w:t>
      </w:r>
      <w:r w:rsidRPr="0081735C">
        <w:rPr>
          <w:rFonts w:hint="eastAsia"/>
          <w:color w:val="000000" w:themeColor="text1"/>
        </w:rPr>
        <w:t>”的生态保护</w:t>
      </w:r>
      <w:r w:rsidRPr="0081735C">
        <w:rPr>
          <w:color w:val="000000" w:themeColor="text1"/>
        </w:rPr>
        <w:t>安全</w:t>
      </w:r>
      <w:r w:rsidRPr="0081735C">
        <w:rPr>
          <w:rFonts w:hint="eastAsia"/>
          <w:color w:val="000000" w:themeColor="text1"/>
        </w:rPr>
        <w:t>布局，</w:t>
      </w:r>
      <w:r w:rsidR="00DE69F0">
        <w:rPr>
          <w:rFonts w:hint="eastAsia"/>
          <w:color w:val="000000" w:themeColor="text1"/>
        </w:rPr>
        <w:t>天桥镇</w:t>
      </w:r>
      <w:r w:rsidR="007854FC" w:rsidRPr="007854FC">
        <w:rPr>
          <w:rFonts w:hint="eastAsia"/>
          <w:color w:val="000000" w:themeColor="text1"/>
        </w:rPr>
        <w:t>位于坝下燕山—平顶山—云雾山深山水源涵养林区，域内河流为潮河生态廊道。严格按照上位规划生态保护安全布局建设要求，通过恢复植被、建设水源涵养区，控制土壤沙化、降低水土流失，从而实现对水资源的保护和利用</w:t>
      </w:r>
      <w:r w:rsidRPr="0081735C">
        <w:rPr>
          <w:rFonts w:hint="eastAsia"/>
          <w:color w:val="000000" w:themeColor="text1"/>
        </w:rPr>
        <w:t>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加强重点物种监测地保护，加强森林系统恢复，保护寒温带和温带的生物多样性。尊重生物迁徙规律，风力发电等</w:t>
      </w:r>
      <w:r w:rsidRPr="0081735C">
        <w:rPr>
          <w:rFonts w:hint="eastAsia"/>
          <w:color w:val="000000" w:themeColor="text1"/>
        </w:rPr>
        <w:lastRenderedPageBreak/>
        <w:t>设施布局建设应避让迁飞节点。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加强村庄饮用水水源保护</w:t>
      </w:r>
      <w:r w:rsidRPr="0081735C">
        <w:rPr>
          <w:color w:val="000000" w:themeColor="text1"/>
        </w:rPr>
        <w:t>，</w:t>
      </w:r>
      <w:r w:rsidRPr="0081735C">
        <w:rPr>
          <w:rFonts w:hint="eastAsia"/>
          <w:color w:val="000000" w:themeColor="text1"/>
        </w:rPr>
        <w:t>严格</w:t>
      </w:r>
      <w:r w:rsidRPr="0081735C">
        <w:rPr>
          <w:color w:val="000000" w:themeColor="text1"/>
        </w:rPr>
        <w:t>控制水源周边农村生产、生活产生的污染</w:t>
      </w:r>
      <w:r w:rsidRPr="0081735C">
        <w:rPr>
          <w:rFonts w:hint="eastAsia"/>
          <w:color w:val="000000" w:themeColor="text1"/>
        </w:rPr>
        <w:t>，水井周围</w:t>
      </w:r>
      <w:r w:rsidRPr="0081735C">
        <w:rPr>
          <w:rFonts w:hint="eastAsia"/>
          <w:color w:val="000000" w:themeColor="text1"/>
        </w:rPr>
        <w:t>30</w:t>
      </w:r>
      <w:r w:rsidRPr="0081735C">
        <w:rPr>
          <w:rFonts w:hint="eastAsia"/>
          <w:color w:val="000000" w:themeColor="text1"/>
        </w:rPr>
        <w:t>米的范围内，不得设置渗水厕所、渗水坑、粪坑、垃圾堆和废渣堆等污染源，并建立卫生检查制度，</w:t>
      </w:r>
      <w:r w:rsidRPr="0081735C">
        <w:rPr>
          <w:color w:val="000000" w:themeColor="text1"/>
        </w:rPr>
        <w:t>对集中式饮用水源进行定期常规指标监测，保证各饮用水水源水质达标率</w:t>
      </w:r>
      <w:r w:rsidRPr="0081735C">
        <w:rPr>
          <w:color w:val="000000" w:themeColor="text1"/>
        </w:rPr>
        <w:t>100%</w:t>
      </w:r>
      <w:r w:rsidRPr="0081735C">
        <w:rPr>
          <w:color w:val="000000" w:themeColor="text1"/>
        </w:rPr>
        <w:t>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落实县级矿产资源管理政策和制度，合理利用矿产资源，促进矿产资源开发与经济社会发展相协调。坚持“谁开发、谁保护，谁破坏、谁治理”的原则，明确采矿权人保护矿山生态环境的责任和义务，全面加强矿产资源开发保护。禁止在生态保护红线、各类自然保护地、水源地、活动性地裂缝穿越地段等范围内开展矿产资源开发活动。</w:t>
      </w:r>
    </w:p>
    <w:p w:rsidR="00EB482C" w:rsidRPr="0081735C" w:rsidRDefault="00EB482C" w:rsidP="00EB482C">
      <w:pPr>
        <w:rPr>
          <w:b/>
          <w:color w:val="000000" w:themeColor="text1"/>
        </w:rPr>
      </w:pPr>
      <w:bookmarkStart w:id="11" w:name="_Toc167719985"/>
      <w:r w:rsidRPr="0081735C">
        <w:rPr>
          <w:rFonts w:hint="eastAsia"/>
          <w:b/>
          <w:color w:val="000000" w:themeColor="text1"/>
        </w:rPr>
        <w:t>2</w:t>
      </w:r>
      <w:r w:rsidRPr="0081735C">
        <w:rPr>
          <w:rFonts w:hint="eastAsia"/>
          <w:b/>
          <w:color w:val="000000" w:themeColor="text1"/>
        </w:rPr>
        <w:t>、山水林田湖草</w:t>
      </w:r>
      <w:proofErr w:type="gramStart"/>
      <w:r w:rsidRPr="0081735C">
        <w:rPr>
          <w:rFonts w:hint="eastAsia"/>
          <w:b/>
          <w:color w:val="000000" w:themeColor="text1"/>
        </w:rPr>
        <w:t>沙系统</w:t>
      </w:r>
      <w:proofErr w:type="gramEnd"/>
      <w:r w:rsidRPr="0081735C">
        <w:rPr>
          <w:rFonts w:hint="eastAsia"/>
          <w:b/>
          <w:color w:val="000000" w:themeColor="text1"/>
        </w:rPr>
        <w:t>修复</w:t>
      </w:r>
      <w:bookmarkEnd w:id="11"/>
    </w:p>
    <w:p w:rsidR="00EB482C" w:rsidRDefault="00EB482C" w:rsidP="00EB482C">
      <w:pPr>
        <w:ind w:firstLine="640"/>
        <w:rPr>
          <w:color w:val="000000" w:themeColor="text1"/>
        </w:rPr>
      </w:pPr>
      <w:r w:rsidRPr="0081735C">
        <w:rPr>
          <w:color w:val="000000" w:themeColor="text1"/>
        </w:rPr>
        <w:t>落实上位国土空间总体规划生态修复分区，</w:t>
      </w:r>
      <w:r w:rsidR="00DE69F0">
        <w:rPr>
          <w:rFonts w:hint="eastAsia"/>
          <w:color w:val="000000" w:themeColor="text1"/>
        </w:rPr>
        <w:t>天桥镇</w:t>
      </w:r>
      <w:r w:rsidRPr="0081735C">
        <w:rPr>
          <w:rFonts w:hint="eastAsia"/>
          <w:color w:val="000000" w:themeColor="text1"/>
        </w:rPr>
        <w:t>处于</w:t>
      </w:r>
      <w:r w:rsidR="007854FC" w:rsidRPr="007854FC">
        <w:rPr>
          <w:rFonts w:cs="Times New Roman" w:hint="eastAsia"/>
          <w:color w:val="000000" w:themeColor="text1"/>
        </w:rPr>
        <w:t>东南部山地生态修复区</w:t>
      </w:r>
      <w:r w:rsidRPr="0081735C">
        <w:rPr>
          <w:color w:val="000000" w:themeColor="text1"/>
        </w:rPr>
        <w:t>。</w:t>
      </w:r>
    </w:p>
    <w:p w:rsidR="002B5732" w:rsidRDefault="006C086A" w:rsidP="002B5732">
      <w:pPr>
        <w:ind w:firstLine="640"/>
        <w:rPr>
          <w:rFonts w:asciiTheme="minorEastAsia" w:hAnsiTheme="minorEastAsia"/>
          <w:szCs w:val="24"/>
        </w:rPr>
      </w:pPr>
      <w:r>
        <w:t>全面推进矿山地质环境恢复治理，促进尾矿资源高效利用</w:t>
      </w:r>
      <w:r w:rsidR="002B5732" w:rsidRPr="002B5732">
        <w:rPr>
          <w:rFonts w:asciiTheme="minorEastAsia" w:hAnsiTheme="minorEastAsia" w:hint="eastAsia"/>
          <w:szCs w:val="24"/>
        </w:rPr>
        <w:t>，针对废弃工矿土地利用功能丧失、土地资源浪费等问题，通过土壤污染修复、工</w:t>
      </w:r>
      <w:r w:rsidR="002B5732">
        <w:rPr>
          <w:rFonts w:asciiTheme="minorEastAsia" w:hAnsiTheme="minorEastAsia" w:hint="eastAsia"/>
          <w:szCs w:val="24"/>
        </w:rPr>
        <w:t>矿用地复垦促进工矿废弃地生产功能恢复。推动绿色矿山建设，规范</w:t>
      </w:r>
      <w:r w:rsidR="002B5732" w:rsidRPr="002B5732">
        <w:rPr>
          <w:rFonts w:asciiTheme="minorEastAsia" w:hAnsiTheme="minorEastAsia" w:hint="eastAsia"/>
          <w:szCs w:val="24"/>
        </w:rPr>
        <w:t>矿山企业达到绿色矿山建设要求和标准。</w:t>
      </w:r>
    </w:p>
    <w:p w:rsidR="00EB482C" w:rsidRPr="002B5732" w:rsidRDefault="00A92EC9" w:rsidP="002B5732">
      <w:pPr>
        <w:ind w:firstLine="640"/>
        <w:rPr>
          <w:rFonts w:asciiTheme="minorEastAsia" w:hAnsiTheme="minorEastAsia"/>
          <w:szCs w:val="24"/>
        </w:rPr>
      </w:pPr>
      <w:r w:rsidRPr="00A92EC9">
        <w:rPr>
          <w:rFonts w:hint="eastAsia"/>
          <w:color w:val="000000" w:themeColor="text1"/>
        </w:rPr>
        <w:t>以</w:t>
      </w:r>
      <w:r w:rsidR="007854FC">
        <w:rPr>
          <w:rFonts w:hint="eastAsia"/>
          <w:color w:val="000000" w:themeColor="text1"/>
        </w:rPr>
        <w:t>潮河</w:t>
      </w:r>
      <w:r w:rsidRPr="00A92EC9">
        <w:rPr>
          <w:rFonts w:hint="eastAsia"/>
          <w:color w:val="000000" w:themeColor="text1"/>
        </w:rPr>
        <w:t>为重点，加强水环境治理，镇区建成区段河流加强河岸生态恢复与滨水空间活力营造，镇区建成区段外河流</w:t>
      </w:r>
      <w:r w:rsidRPr="00A92EC9">
        <w:rPr>
          <w:rFonts w:hint="eastAsia"/>
          <w:color w:val="000000" w:themeColor="text1"/>
        </w:rPr>
        <w:lastRenderedPageBreak/>
        <w:t>加强水生态廊道的恢复与修复，营造适宜动植物栖息的良好生态环境。</w:t>
      </w:r>
      <w:r w:rsidR="002B5732">
        <w:t>严格湿地用途监管，确保湿地面积不减少，增强湿地生态功能，维护湿地生物多样性</w:t>
      </w:r>
      <w:r w:rsidR="002B5732">
        <w:rPr>
          <w:rFonts w:hint="eastAsia"/>
        </w:rPr>
        <w:t>。</w:t>
      </w:r>
      <w:r w:rsidRPr="00A92EC9">
        <w:rPr>
          <w:rFonts w:hint="eastAsia"/>
          <w:color w:val="000000" w:themeColor="text1"/>
        </w:rPr>
        <w:t>有效</w:t>
      </w:r>
      <w:r>
        <w:rPr>
          <w:rFonts w:hint="eastAsia"/>
          <w:color w:val="000000" w:themeColor="text1"/>
        </w:rPr>
        <w:t>控制全域水土流失，以预防保护为主，维护和改善水源涵养区生态功能</w:t>
      </w:r>
      <w:r w:rsidR="00EB482C" w:rsidRPr="0081735C">
        <w:rPr>
          <w:rFonts w:hint="eastAsia"/>
          <w:color w:val="000000" w:themeColor="text1"/>
        </w:rPr>
        <w:t>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color w:val="000000" w:themeColor="text1"/>
        </w:rPr>
        <w:t>落实</w:t>
      </w:r>
      <w:r w:rsidRPr="0081735C">
        <w:rPr>
          <w:rFonts w:hint="eastAsia"/>
          <w:color w:val="000000" w:themeColor="text1"/>
        </w:rPr>
        <w:t>县级确定的造林</w:t>
      </w:r>
      <w:r w:rsidRPr="0081735C">
        <w:rPr>
          <w:color w:val="000000" w:themeColor="text1"/>
        </w:rPr>
        <w:t>绿化</w:t>
      </w:r>
      <w:r w:rsidRPr="0081735C">
        <w:rPr>
          <w:rFonts w:hint="eastAsia"/>
          <w:color w:val="000000" w:themeColor="text1"/>
        </w:rPr>
        <w:t>空间，</w:t>
      </w:r>
      <w:r w:rsidR="00DE69F0">
        <w:rPr>
          <w:rFonts w:asciiTheme="minorEastAsia" w:hAnsiTheme="minorEastAsia" w:hint="eastAsia"/>
          <w:szCs w:val="24"/>
        </w:rPr>
        <w:t>天桥镇</w:t>
      </w:r>
      <w:r w:rsidR="00180B2E" w:rsidRPr="00B96888">
        <w:rPr>
          <w:rFonts w:asciiTheme="minorEastAsia" w:hAnsiTheme="minorEastAsia"/>
          <w:szCs w:val="24"/>
        </w:rPr>
        <w:t>造林绿化</w:t>
      </w:r>
      <w:r w:rsidR="00180B2E" w:rsidRPr="00B96888">
        <w:rPr>
          <w:rFonts w:asciiTheme="minorEastAsia" w:hAnsiTheme="minorEastAsia" w:hint="eastAsia"/>
          <w:szCs w:val="24"/>
        </w:rPr>
        <w:t>空间</w:t>
      </w:r>
      <w:r w:rsidR="00180B2E">
        <w:rPr>
          <w:rFonts w:asciiTheme="minorEastAsia" w:hAnsiTheme="minorEastAsia" w:hint="eastAsia"/>
          <w:szCs w:val="24"/>
        </w:rPr>
        <w:t>各村均有分布，</w:t>
      </w:r>
      <w:r w:rsidR="002B5732">
        <w:rPr>
          <w:rFonts w:asciiTheme="minorEastAsia" w:hAnsiTheme="minorEastAsia" w:hint="eastAsia"/>
          <w:szCs w:val="24"/>
        </w:rPr>
        <w:t>主要分布在</w:t>
      </w:r>
      <w:r w:rsidR="002B5732">
        <w:rPr>
          <w:rFonts w:hint="eastAsia"/>
        </w:rPr>
        <w:t>龙潭村、天桥村、前沟门村、下方营村、五道沟门</w:t>
      </w:r>
      <w:r w:rsidR="005846B0">
        <w:rPr>
          <w:rFonts w:hint="eastAsia"/>
        </w:rPr>
        <w:t>村</w:t>
      </w:r>
      <w:r w:rsidR="002B5732">
        <w:rPr>
          <w:rFonts w:hint="eastAsia"/>
        </w:rPr>
        <w:t>、红旗营</w:t>
      </w:r>
      <w:r w:rsidR="002B5732" w:rsidRPr="005846B0">
        <w:rPr>
          <w:rFonts w:hint="eastAsia"/>
        </w:rPr>
        <w:t>村</w:t>
      </w:r>
      <w:r w:rsidR="00180B2E" w:rsidRPr="005846B0">
        <w:rPr>
          <w:rFonts w:asciiTheme="minorEastAsia" w:hAnsiTheme="minorEastAsia" w:hint="eastAsia"/>
          <w:szCs w:val="24"/>
        </w:rPr>
        <w:t>。</w:t>
      </w:r>
      <w:r w:rsidRPr="0081735C">
        <w:rPr>
          <w:rFonts w:hint="eastAsia"/>
          <w:color w:val="000000" w:themeColor="text1"/>
        </w:rPr>
        <w:t>加大对林地资源的保护、利用和修复，尽量避免林地资源的减少和退化，不断扩大森林资源面积。监管好林带建设，防止林地锐减，并且及时分析林地减少的原因，第一时间进行修护整理。保障生态建设持续稳定发展，增加林地资源保护、修复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加强对农田土壤污染防护与治理力度，积极开展农用地土壤污染防治宣传和技术培训活动，扶持农业生产专业化服务，从严管控农药、化工等行业中的重度污染地块规划用途。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七、建设空间布局</w:t>
      </w:r>
    </w:p>
    <w:p w:rsidR="00EB482C" w:rsidRPr="0081735C" w:rsidRDefault="00EB482C" w:rsidP="00EB482C">
      <w:pPr>
        <w:rPr>
          <w:b/>
          <w:color w:val="000000" w:themeColor="text1"/>
        </w:rPr>
      </w:pPr>
      <w:bookmarkStart w:id="12" w:name="_Toc167719987"/>
      <w:bookmarkStart w:id="13" w:name="_Toc164957418"/>
      <w:r w:rsidRPr="0081735C">
        <w:rPr>
          <w:rFonts w:hint="eastAsia"/>
          <w:b/>
          <w:color w:val="000000" w:themeColor="text1"/>
        </w:rPr>
        <w:t>1</w:t>
      </w:r>
      <w:r w:rsidRPr="0081735C">
        <w:rPr>
          <w:rFonts w:hint="eastAsia"/>
          <w:b/>
          <w:color w:val="000000" w:themeColor="text1"/>
        </w:rPr>
        <w:t>、</w:t>
      </w:r>
      <w:r w:rsidRPr="0081735C">
        <w:rPr>
          <w:b/>
          <w:color w:val="000000" w:themeColor="text1"/>
        </w:rPr>
        <w:t>居民点体系</w:t>
      </w:r>
      <w:bookmarkEnd w:id="12"/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落实上位规划指引要求，综合考虑人口规模、经济职能等因素，按照中心村、基层村两个等级，细化居民点体系等级结构、职能分工和发展方向。中心村共</w:t>
      </w:r>
      <w:r w:rsidR="005846B0">
        <w:rPr>
          <w:color w:val="000000" w:themeColor="text1"/>
        </w:rPr>
        <w:t>3</w:t>
      </w:r>
      <w:r w:rsidRPr="0081735C">
        <w:rPr>
          <w:rFonts w:hint="eastAsia"/>
          <w:color w:val="000000" w:themeColor="text1"/>
        </w:rPr>
        <w:t>个，</w:t>
      </w:r>
      <w:r w:rsidR="005846B0" w:rsidRPr="005846B0">
        <w:rPr>
          <w:rFonts w:hint="eastAsia"/>
          <w:color w:val="000000" w:themeColor="text1"/>
        </w:rPr>
        <w:t>包括天桥村、下方营村、下山嘴村；基层村</w:t>
      </w:r>
      <w:r w:rsidR="005846B0" w:rsidRPr="005846B0">
        <w:rPr>
          <w:rFonts w:hint="eastAsia"/>
          <w:color w:val="000000" w:themeColor="text1"/>
        </w:rPr>
        <w:t>6</w:t>
      </w:r>
      <w:r w:rsidR="005846B0" w:rsidRPr="005846B0">
        <w:rPr>
          <w:rFonts w:hint="eastAsia"/>
          <w:color w:val="000000" w:themeColor="text1"/>
        </w:rPr>
        <w:t>个，分别为红旗营村、</w:t>
      </w:r>
      <w:r w:rsidR="005846B0">
        <w:rPr>
          <w:rFonts w:hint="eastAsia"/>
          <w:color w:val="000000" w:themeColor="text1"/>
        </w:rPr>
        <w:t>龙潭村、前沟门村、上方营村、五道沟门村、小辽东村</w:t>
      </w:r>
      <w:r w:rsidRPr="0081735C">
        <w:rPr>
          <w:color w:val="000000" w:themeColor="text1"/>
        </w:rPr>
        <w:t>。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规划</w:t>
      </w:r>
      <w:r w:rsidRPr="0081735C">
        <w:rPr>
          <w:color w:val="000000" w:themeColor="text1"/>
        </w:rPr>
        <w:t>落实</w:t>
      </w:r>
      <w:r w:rsidRPr="0081735C">
        <w:rPr>
          <w:rFonts w:hint="eastAsia"/>
          <w:color w:val="000000" w:themeColor="text1"/>
        </w:rPr>
        <w:t>县</w:t>
      </w:r>
      <w:r w:rsidRPr="0081735C">
        <w:rPr>
          <w:color w:val="000000" w:themeColor="text1"/>
        </w:rPr>
        <w:t>级国土空间</w:t>
      </w:r>
      <w:r w:rsidRPr="0081735C">
        <w:rPr>
          <w:rFonts w:hint="eastAsia"/>
          <w:color w:val="000000" w:themeColor="text1"/>
        </w:rPr>
        <w:t>总体</w:t>
      </w:r>
      <w:r w:rsidRPr="0081735C">
        <w:rPr>
          <w:color w:val="000000" w:themeColor="text1"/>
        </w:rPr>
        <w:t>规划</w:t>
      </w:r>
      <w:r w:rsidRPr="0081735C">
        <w:rPr>
          <w:rFonts w:hint="eastAsia"/>
          <w:color w:val="000000" w:themeColor="text1"/>
        </w:rPr>
        <w:t>中村庄分类引导，有序</w:t>
      </w:r>
      <w:r w:rsidRPr="0081735C">
        <w:rPr>
          <w:rFonts w:hint="eastAsia"/>
          <w:color w:val="000000" w:themeColor="text1"/>
        </w:rPr>
        <w:lastRenderedPageBreak/>
        <w:t>推动农村居民点建设用地提质、增效，全</w:t>
      </w:r>
      <w:r w:rsidR="00B16C20">
        <w:rPr>
          <w:rFonts w:hint="eastAsia"/>
          <w:color w:val="000000" w:themeColor="text1"/>
        </w:rPr>
        <w:t>镇</w:t>
      </w:r>
      <w:r w:rsidR="005846B0">
        <w:rPr>
          <w:color w:val="000000" w:themeColor="text1"/>
        </w:rPr>
        <w:t>9</w:t>
      </w:r>
      <w:r w:rsidRPr="0081735C">
        <w:rPr>
          <w:rFonts w:hint="eastAsia"/>
          <w:color w:val="000000" w:themeColor="text1"/>
        </w:rPr>
        <w:t>个行政村分为</w:t>
      </w:r>
      <w:r w:rsidR="005846B0">
        <w:rPr>
          <w:rFonts w:hint="eastAsia"/>
          <w:color w:val="000000" w:themeColor="text1"/>
        </w:rPr>
        <w:t>三</w:t>
      </w:r>
      <w:r w:rsidRPr="0081735C">
        <w:rPr>
          <w:rFonts w:hint="eastAsia"/>
          <w:color w:val="000000" w:themeColor="text1"/>
        </w:rPr>
        <w:t>类，即集聚提升类</w:t>
      </w:r>
      <w:r w:rsidR="005846B0">
        <w:rPr>
          <w:rFonts w:hint="eastAsia"/>
          <w:color w:val="000000" w:themeColor="text1"/>
        </w:rPr>
        <w:t>、</w:t>
      </w:r>
      <w:r w:rsidRPr="0081735C">
        <w:rPr>
          <w:rFonts w:hint="eastAsia"/>
          <w:color w:val="000000" w:themeColor="text1"/>
        </w:rPr>
        <w:t>保留改善类</w:t>
      </w:r>
      <w:r w:rsidR="005846B0">
        <w:rPr>
          <w:rFonts w:hint="eastAsia"/>
          <w:color w:val="000000" w:themeColor="text1"/>
        </w:rPr>
        <w:t>和搬迁撤并类</w:t>
      </w:r>
      <w:r w:rsidRPr="0081735C">
        <w:rPr>
          <w:rFonts w:hint="eastAsia"/>
          <w:color w:val="000000" w:themeColor="text1"/>
        </w:rPr>
        <w:t>。集聚提升类，包括</w:t>
      </w:r>
      <w:r w:rsidR="005846B0">
        <w:rPr>
          <w:rFonts w:hint="eastAsia"/>
          <w:color w:val="000000" w:themeColor="text1"/>
        </w:rPr>
        <w:t>天桥</w:t>
      </w:r>
      <w:r w:rsidR="00B16C20" w:rsidRPr="00B16C20">
        <w:rPr>
          <w:rFonts w:hint="eastAsia"/>
          <w:color w:val="000000" w:themeColor="text1"/>
        </w:rPr>
        <w:t>村</w:t>
      </w:r>
      <w:r w:rsidRPr="0081735C">
        <w:rPr>
          <w:rFonts w:hint="eastAsia"/>
          <w:color w:val="000000" w:themeColor="text1"/>
        </w:rPr>
        <w:t>。保留改善类，</w:t>
      </w:r>
      <w:r w:rsidRPr="0081735C">
        <w:rPr>
          <w:color w:val="000000" w:themeColor="text1"/>
        </w:rPr>
        <w:t>包括</w:t>
      </w:r>
      <w:r w:rsidR="005846B0">
        <w:rPr>
          <w:rFonts w:hint="eastAsia"/>
        </w:rPr>
        <w:t>下山嘴村、下方营村、前沟门村、小辽东村、红旗营村。</w:t>
      </w:r>
      <w:r w:rsidR="005846B0">
        <w:t>搬迁撤并类</w:t>
      </w:r>
      <w:r w:rsidR="005846B0">
        <w:rPr>
          <w:rFonts w:hint="eastAsia"/>
        </w:rPr>
        <w:t>，包括五道沟门村、龙潭村、上方营村。</w:t>
      </w:r>
    </w:p>
    <w:p w:rsidR="00EB482C" w:rsidRPr="0081735C" w:rsidRDefault="00DE69F0" w:rsidP="00EB482C">
      <w:pPr>
        <w:ind w:firstLine="640"/>
        <w:rPr>
          <w:color w:val="000000" w:themeColor="text1"/>
        </w:rPr>
      </w:pPr>
      <w:r>
        <w:rPr>
          <w:rFonts w:hint="eastAsia"/>
          <w:color w:val="000000" w:themeColor="text1"/>
        </w:rPr>
        <w:t>天桥镇</w:t>
      </w:r>
      <w:r w:rsidR="00EB482C" w:rsidRPr="0081735C">
        <w:rPr>
          <w:rFonts w:hint="eastAsia"/>
          <w:color w:val="000000" w:themeColor="text1"/>
        </w:rPr>
        <w:t>共</w:t>
      </w:r>
      <w:r w:rsidR="00B16C20">
        <w:rPr>
          <w:color w:val="000000" w:themeColor="text1"/>
        </w:rPr>
        <w:t>9</w:t>
      </w:r>
      <w:r w:rsidR="00EB482C" w:rsidRPr="0081735C">
        <w:rPr>
          <w:rFonts w:hint="eastAsia"/>
          <w:color w:val="000000" w:themeColor="text1"/>
        </w:rPr>
        <w:t>个行政村，其中</w:t>
      </w:r>
      <w:r w:rsidR="005846B0">
        <w:rPr>
          <w:rFonts w:hint="eastAsia"/>
        </w:rPr>
        <w:t>天桥</w:t>
      </w:r>
      <w:r w:rsidR="00B16C20">
        <w:rPr>
          <w:rFonts w:hint="eastAsia"/>
        </w:rPr>
        <w:t>村</w:t>
      </w:r>
      <w:r w:rsidR="00B16C20">
        <w:rPr>
          <w:color w:val="000000" w:themeColor="text1"/>
        </w:rPr>
        <w:t>纳入</w:t>
      </w:r>
      <w:r w:rsidR="00B16C20">
        <w:rPr>
          <w:rFonts w:hint="eastAsia"/>
          <w:color w:val="000000" w:themeColor="text1"/>
        </w:rPr>
        <w:t>镇区</w:t>
      </w:r>
      <w:r w:rsidR="00EB482C" w:rsidRPr="0081735C">
        <w:rPr>
          <w:rFonts w:hint="eastAsia"/>
          <w:color w:val="000000" w:themeColor="text1"/>
        </w:rPr>
        <w:t>详细</w:t>
      </w:r>
      <w:r w:rsidR="00EB482C" w:rsidRPr="0081735C">
        <w:rPr>
          <w:color w:val="000000" w:themeColor="text1"/>
        </w:rPr>
        <w:t>规划范围，</w:t>
      </w:r>
      <w:r w:rsidR="00EB482C" w:rsidRPr="0081735C">
        <w:rPr>
          <w:rFonts w:hint="eastAsia"/>
          <w:color w:val="000000" w:themeColor="text1"/>
        </w:rPr>
        <w:t>不编制村庄规划，</w:t>
      </w:r>
      <w:r w:rsidR="005846B0" w:rsidRPr="005846B0">
        <w:rPr>
          <w:rFonts w:hint="eastAsia"/>
          <w:color w:val="000000" w:themeColor="text1"/>
        </w:rPr>
        <w:t>其余</w:t>
      </w:r>
      <w:r w:rsidR="005846B0" w:rsidRPr="005846B0">
        <w:rPr>
          <w:rFonts w:hint="eastAsia"/>
          <w:color w:val="000000" w:themeColor="text1"/>
        </w:rPr>
        <w:t>8</w:t>
      </w:r>
      <w:r w:rsidR="005846B0" w:rsidRPr="005846B0">
        <w:rPr>
          <w:rFonts w:hint="eastAsia"/>
          <w:color w:val="000000" w:themeColor="text1"/>
        </w:rPr>
        <w:t>个村庄划定</w:t>
      </w:r>
      <w:r w:rsidR="005846B0" w:rsidRPr="005846B0">
        <w:rPr>
          <w:rFonts w:hint="eastAsia"/>
          <w:color w:val="000000" w:themeColor="text1"/>
        </w:rPr>
        <w:t>3</w:t>
      </w:r>
      <w:r w:rsidR="005846B0" w:rsidRPr="005846B0">
        <w:rPr>
          <w:rFonts w:hint="eastAsia"/>
          <w:color w:val="000000" w:themeColor="text1"/>
        </w:rPr>
        <w:t>个编制单元编制村庄规划</w:t>
      </w:r>
      <w:r w:rsidR="005846B0">
        <w:rPr>
          <w:rFonts w:hint="eastAsia"/>
          <w:color w:val="000000" w:themeColor="text1"/>
        </w:rPr>
        <w:t>，</w:t>
      </w:r>
      <w:r w:rsidR="005846B0">
        <w:rPr>
          <w:rFonts w:hint="eastAsia"/>
        </w:rPr>
        <w:t>分别为下山嘴单元、龙潭单元和下方营单元，其中：下山嘴单元包含</w:t>
      </w:r>
      <w:r w:rsidR="005846B0">
        <w:rPr>
          <w:rFonts w:hint="eastAsia"/>
        </w:rPr>
        <w:t>1</w:t>
      </w:r>
      <w:r w:rsidR="005846B0">
        <w:rPr>
          <w:rFonts w:hint="eastAsia"/>
        </w:rPr>
        <w:t>个行政村，为下山嘴村；龙潭单元包含</w:t>
      </w:r>
      <w:r w:rsidR="005846B0">
        <w:rPr>
          <w:rFonts w:hint="eastAsia"/>
        </w:rPr>
        <w:t>4</w:t>
      </w:r>
      <w:r w:rsidR="005846B0">
        <w:rPr>
          <w:rFonts w:hint="eastAsia"/>
        </w:rPr>
        <w:t>个行政村，为龙潭村、小辽东村、前沟门村和红旗营村；下方营单元包含</w:t>
      </w:r>
      <w:r w:rsidR="005846B0">
        <w:rPr>
          <w:rFonts w:hint="eastAsia"/>
        </w:rPr>
        <w:t>3</w:t>
      </w:r>
      <w:r w:rsidR="005846B0">
        <w:rPr>
          <w:rFonts w:hint="eastAsia"/>
        </w:rPr>
        <w:t>个行政村，为下方营村、五道沟门村和上方营村。</w:t>
      </w:r>
    </w:p>
    <w:p w:rsidR="00EB482C" w:rsidRPr="0081735C" w:rsidRDefault="00EB482C" w:rsidP="00EB482C">
      <w:pPr>
        <w:rPr>
          <w:b/>
          <w:color w:val="000000" w:themeColor="text1"/>
        </w:rPr>
      </w:pPr>
      <w:bookmarkStart w:id="14" w:name="_Toc167719988"/>
      <w:r w:rsidRPr="0081735C">
        <w:rPr>
          <w:rFonts w:hint="eastAsia"/>
          <w:b/>
          <w:color w:val="000000" w:themeColor="text1"/>
        </w:rPr>
        <w:t>2</w:t>
      </w:r>
      <w:r w:rsidRPr="0081735C">
        <w:rPr>
          <w:rFonts w:hint="eastAsia"/>
          <w:b/>
          <w:color w:val="000000" w:themeColor="text1"/>
        </w:rPr>
        <w:t>、建设用地布局</w:t>
      </w:r>
      <w:bookmarkEnd w:id="14"/>
    </w:p>
    <w:p w:rsidR="00EB482C" w:rsidRPr="0081735C" w:rsidRDefault="000726AA" w:rsidP="00015E23">
      <w:pPr>
        <w:ind w:firstLine="640"/>
        <w:rPr>
          <w:color w:val="000000" w:themeColor="text1"/>
        </w:rPr>
      </w:pPr>
      <w:r>
        <w:rPr>
          <w:rFonts w:hint="eastAsia"/>
          <w:color w:val="000000" w:themeColor="text1"/>
        </w:rPr>
        <w:t>按照县域统筹、先增后减、规划期末镇</w:t>
      </w:r>
      <w:r w:rsidR="00EB482C" w:rsidRPr="0081735C">
        <w:rPr>
          <w:rFonts w:hint="eastAsia"/>
          <w:color w:val="000000" w:themeColor="text1"/>
        </w:rPr>
        <w:t>域村庄建设用地规模不增加要求，</w:t>
      </w:r>
      <w:r w:rsidR="00015E23">
        <w:rPr>
          <w:rFonts w:hint="eastAsia"/>
          <w:color w:val="000000" w:themeColor="text1"/>
        </w:rPr>
        <w:t>合理</w:t>
      </w:r>
      <w:r w:rsidR="00EB482C" w:rsidRPr="0081735C">
        <w:rPr>
          <w:rFonts w:hint="eastAsia"/>
          <w:color w:val="000000" w:themeColor="text1"/>
        </w:rPr>
        <w:t>确定规划</w:t>
      </w:r>
      <w:r w:rsidR="00EB482C" w:rsidRPr="0081735C">
        <w:rPr>
          <w:color w:val="000000" w:themeColor="text1"/>
        </w:rPr>
        <w:t>期末</w:t>
      </w:r>
      <w:r w:rsidR="00DE69F0">
        <w:rPr>
          <w:color w:val="000000" w:themeColor="text1"/>
        </w:rPr>
        <w:t>天桥镇</w:t>
      </w:r>
      <w:r w:rsidR="00EB482C" w:rsidRPr="0081735C">
        <w:rPr>
          <w:color w:val="000000" w:themeColor="text1"/>
        </w:rPr>
        <w:t>村庄</w:t>
      </w:r>
      <w:r w:rsidR="00EB482C" w:rsidRPr="0081735C">
        <w:rPr>
          <w:rFonts w:hint="eastAsia"/>
          <w:color w:val="000000" w:themeColor="text1"/>
        </w:rPr>
        <w:t>建设用地总面积</w:t>
      </w:r>
      <w:r w:rsidR="00015E23">
        <w:rPr>
          <w:rFonts w:hint="eastAsia"/>
          <w:color w:val="000000" w:themeColor="text1"/>
        </w:rPr>
        <w:t>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3</w:t>
      </w:r>
      <w:r w:rsidRPr="0081735C">
        <w:rPr>
          <w:rFonts w:hint="eastAsia"/>
          <w:b/>
          <w:color w:val="000000" w:themeColor="text1"/>
        </w:rPr>
        <w:t>、产业发展空间</w:t>
      </w:r>
    </w:p>
    <w:p w:rsidR="008D5D98" w:rsidRDefault="004B58EA" w:rsidP="00EB482C">
      <w:pPr>
        <w:ind w:firstLine="640"/>
        <w:rPr>
          <w:color w:val="000000" w:themeColor="text1"/>
        </w:rPr>
      </w:pPr>
      <w:bookmarkStart w:id="15" w:name="_Toc164957420"/>
      <w:bookmarkStart w:id="16" w:name="_Toc167719990"/>
      <w:bookmarkEnd w:id="13"/>
      <w:r>
        <w:rPr>
          <w:rFonts w:hint="eastAsia"/>
          <w:color w:val="000000" w:themeColor="text1"/>
        </w:rPr>
        <w:t>工业用地布局。</w:t>
      </w:r>
      <w:r w:rsidR="005846B0" w:rsidRPr="005846B0">
        <w:rPr>
          <w:rFonts w:hint="eastAsia"/>
          <w:color w:val="000000" w:themeColor="text1"/>
        </w:rPr>
        <w:t>天桥镇工业发展方向为</w:t>
      </w:r>
      <w:r w:rsidR="005846B0">
        <w:rPr>
          <w:rFonts w:hint="eastAsia"/>
          <w:color w:val="000000" w:themeColor="text1"/>
        </w:rPr>
        <w:t>矿物采选及制品产业。落位上位规划传导的天桥砂石骨料基地建设项目</w:t>
      </w:r>
      <w:r w:rsidR="00DB0B13">
        <w:rPr>
          <w:rFonts w:hint="eastAsia"/>
          <w:color w:val="000000" w:themeColor="text1"/>
        </w:rPr>
        <w:t>和采矿项目</w:t>
      </w:r>
      <w:r w:rsidR="005846B0" w:rsidRPr="005846B0">
        <w:rPr>
          <w:rFonts w:hint="eastAsia"/>
          <w:color w:val="000000" w:themeColor="text1"/>
        </w:rPr>
        <w:t>。同时对镇域内现状经营中的零散工业用地予以保留，对低效闲置工业用地予以复垦</w:t>
      </w:r>
      <w:r w:rsidR="008D5D98" w:rsidRPr="0081735C">
        <w:rPr>
          <w:color w:val="000000" w:themeColor="text1"/>
        </w:rPr>
        <w:t>。</w:t>
      </w:r>
    </w:p>
    <w:p w:rsidR="008D5D98" w:rsidRDefault="008D5D98" w:rsidP="008D5D98">
      <w:pPr>
        <w:ind w:firstLine="640"/>
        <w:rPr>
          <w:rFonts w:cs="Times New Roman"/>
          <w:color w:val="000000" w:themeColor="text1"/>
        </w:rPr>
      </w:pPr>
      <w:r w:rsidRPr="008D5D98">
        <w:rPr>
          <w:rFonts w:hint="eastAsia"/>
        </w:rPr>
        <w:t>物流仓储用地布局。</w:t>
      </w:r>
      <w:proofErr w:type="gramStart"/>
      <w:r w:rsidR="00132D9B" w:rsidRPr="00132D9B">
        <w:rPr>
          <w:rFonts w:hint="eastAsia"/>
        </w:rPr>
        <w:t>结合虎蓝铁路</w:t>
      </w:r>
      <w:proofErr w:type="gramEnd"/>
      <w:r w:rsidR="00132D9B" w:rsidRPr="00132D9B">
        <w:rPr>
          <w:rFonts w:hint="eastAsia"/>
        </w:rPr>
        <w:t>，重点发展大宗工农</w:t>
      </w:r>
      <w:r w:rsidR="00132D9B" w:rsidRPr="00132D9B">
        <w:rPr>
          <w:rFonts w:hint="eastAsia"/>
        </w:rPr>
        <w:lastRenderedPageBreak/>
        <w:t>业产品物流运输服务业，推进现代化大宗商品物流园区建设，打造以煤炭物流项目为核心的现代物流产业</w:t>
      </w:r>
      <w:r w:rsidRPr="008D5D98">
        <w:rPr>
          <w:rFonts w:cs="Times New Roman"/>
          <w:color w:val="000000" w:themeColor="text1"/>
        </w:rPr>
        <w:t>。</w:t>
      </w:r>
      <w:r w:rsidR="00132D9B" w:rsidRPr="009D24A0">
        <w:rPr>
          <w:rFonts w:hint="eastAsia"/>
        </w:rPr>
        <w:t>保留现状镇区南部天桥</w:t>
      </w:r>
      <w:r w:rsidR="00132D9B" w:rsidRPr="009D24A0">
        <w:rPr>
          <w:rFonts w:hint="eastAsia"/>
          <w:color w:val="000000" w:themeColor="text1"/>
        </w:rPr>
        <w:t>煤炭物流园，</w:t>
      </w:r>
      <w:r w:rsidR="00132D9B" w:rsidRPr="009D24A0">
        <w:rPr>
          <w:rFonts w:hint="eastAsia"/>
        </w:rPr>
        <w:t>位于天桥村</w:t>
      </w:r>
      <w:r w:rsidR="00132D9B">
        <w:rPr>
          <w:rFonts w:hint="eastAsia"/>
        </w:rPr>
        <w:t>。</w:t>
      </w:r>
    </w:p>
    <w:p w:rsidR="008D5D98" w:rsidRPr="0081735C" w:rsidRDefault="008D5D98" w:rsidP="008D5D98">
      <w:pPr>
        <w:ind w:firstLine="640"/>
        <w:rPr>
          <w:color w:val="000000" w:themeColor="text1"/>
        </w:rPr>
      </w:pPr>
      <w:r>
        <w:rPr>
          <w:rFonts w:cs="Times New Roman" w:hint="eastAsia"/>
          <w:color w:val="000000" w:themeColor="text1"/>
        </w:rPr>
        <w:t>商业用地布局。结合</w:t>
      </w:r>
      <w:r w:rsidR="00DE69F0">
        <w:rPr>
          <w:rFonts w:hint="eastAsia"/>
        </w:rPr>
        <w:t>天桥镇</w:t>
      </w:r>
      <w:r>
        <w:rPr>
          <w:rFonts w:hint="eastAsia"/>
        </w:rPr>
        <w:t>商业主导发展方向为乡村旅游业，积极推进</w:t>
      </w:r>
      <w:r w:rsidR="000726AA">
        <w:rPr>
          <w:rFonts w:hint="eastAsia"/>
        </w:rPr>
        <w:t>镇</w:t>
      </w:r>
      <w:r>
        <w:rPr>
          <w:rFonts w:hint="eastAsia"/>
        </w:rPr>
        <w:t>域内农村第三产业发展，合理保障乡村民宿、</w:t>
      </w:r>
      <w:r w:rsidR="00050611">
        <w:rPr>
          <w:rFonts w:hint="eastAsia"/>
        </w:rPr>
        <w:t>特色农家乐、</w:t>
      </w:r>
      <w:r>
        <w:rPr>
          <w:rFonts w:hint="eastAsia"/>
        </w:rPr>
        <w:t>镇区临街商业等农村新产业新业态发展用地。</w:t>
      </w:r>
    </w:p>
    <w:p w:rsidR="00EB482C" w:rsidRPr="0081735C" w:rsidRDefault="008D5D98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4</w:t>
      </w:r>
      <w:r w:rsidRPr="0081735C">
        <w:rPr>
          <w:rFonts w:hint="eastAsia"/>
          <w:b/>
          <w:color w:val="000000" w:themeColor="text1"/>
        </w:rPr>
        <w:t>、</w:t>
      </w:r>
      <w:r w:rsidRPr="0081735C">
        <w:rPr>
          <w:b/>
          <w:color w:val="000000" w:themeColor="text1"/>
        </w:rPr>
        <w:t>公共服务设施</w:t>
      </w:r>
      <w:r w:rsidRPr="0081735C">
        <w:rPr>
          <w:rFonts w:hint="eastAsia"/>
          <w:b/>
          <w:color w:val="000000" w:themeColor="text1"/>
        </w:rPr>
        <w:t>布局</w:t>
      </w:r>
      <w:bookmarkEnd w:id="15"/>
      <w:bookmarkEnd w:id="16"/>
    </w:p>
    <w:p w:rsidR="00EB482C" w:rsidRPr="0081735C" w:rsidRDefault="008D5D98" w:rsidP="00EB482C">
      <w:pPr>
        <w:ind w:firstLine="640"/>
        <w:rPr>
          <w:color w:val="000000" w:themeColor="text1"/>
        </w:rPr>
      </w:pPr>
      <w:r>
        <w:rPr>
          <w:rFonts w:hint="eastAsia"/>
          <w:color w:val="000000" w:themeColor="text1"/>
        </w:rPr>
        <w:t>规划建立“镇</w:t>
      </w:r>
      <w:r w:rsidR="00EB482C" w:rsidRPr="0081735C">
        <w:rPr>
          <w:rFonts w:hint="eastAsia"/>
          <w:color w:val="000000" w:themeColor="text1"/>
        </w:rPr>
        <w:t>级—村级”二级基本公共服务体系，构建</w:t>
      </w:r>
      <w:r>
        <w:rPr>
          <w:rFonts w:hint="eastAsia"/>
          <w:color w:val="000000" w:themeColor="text1"/>
        </w:rPr>
        <w:t>镇</w:t>
      </w:r>
      <w:r w:rsidR="00EB482C" w:rsidRPr="0081735C">
        <w:rPr>
          <w:rFonts w:hint="eastAsia"/>
          <w:color w:val="000000" w:themeColor="text1"/>
        </w:rPr>
        <w:t>级、</w:t>
      </w:r>
      <w:r w:rsidR="00EB482C" w:rsidRPr="0081735C">
        <w:rPr>
          <w:color w:val="000000" w:themeColor="text1"/>
        </w:rPr>
        <w:t>村</w:t>
      </w:r>
      <w:r w:rsidR="00EB482C" w:rsidRPr="0081735C">
        <w:rPr>
          <w:rFonts w:hint="eastAsia"/>
          <w:color w:val="000000" w:themeColor="text1"/>
        </w:rPr>
        <w:t>级两个社区生活圈层级，强化对</w:t>
      </w:r>
      <w:r>
        <w:rPr>
          <w:rFonts w:hint="eastAsia"/>
          <w:color w:val="000000" w:themeColor="text1"/>
        </w:rPr>
        <w:t>镇</w:t>
      </w:r>
      <w:r w:rsidR="00EB482C" w:rsidRPr="0081735C">
        <w:rPr>
          <w:rFonts w:hint="eastAsia"/>
          <w:color w:val="000000" w:themeColor="text1"/>
        </w:rPr>
        <w:t>村基本公共服务设施供给的统筹。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八、</w:t>
      </w:r>
      <w:r w:rsidR="008D5D98">
        <w:rPr>
          <w:rFonts w:hint="eastAsia"/>
          <w:b/>
          <w:color w:val="000000" w:themeColor="text1"/>
        </w:rPr>
        <w:t>镇区</w:t>
      </w:r>
      <w:r w:rsidRPr="0081735C">
        <w:rPr>
          <w:rFonts w:hint="eastAsia"/>
          <w:b/>
          <w:color w:val="000000" w:themeColor="text1"/>
        </w:rPr>
        <w:t>规划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1</w:t>
      </w:r>
      <w:r w:rsidRPr="0081735C">
        <w:rPr>
          <w:rFonts w:hint="eastAsia"/>
          <w:b/>
          <w:color w:val="000000" w:themeColor="text1"/>
        </w:rPr>
        <w:t>、用地结构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规划对现状用地结构和规模进行优化，规划</w:t>
      </w:r>
      <w:r w:rsidRPr="007B2E4E">
        <w:rPr>
          <w:rFonts w:hint="eastAsia"/>
          <w:color w:val="000000" w:themeColor="text1"/>
        </w:rPr>
        <w:t>新增</w:t>
      </w:r>
      <w:r w:rsidRPr="007B2E4E">
        <w:rPr>
          <w:color w:val="000000" w:themeColor="text1"/>
        </w:rPr>
        <w:t>绿地与开敞空间</w:t>
      </w:r>
      <w:r w:rsidRPr="007B2E4E">
        <w:rPr>
          <w:rFonts w:hint="eastAsia"/>
          <w:color w:val="000000" w:themeColor="text1"/>
        </w:rPr>
        <w:t>、</w:t>
      </w:r>
      <w:r w:rsidR="007B2E4E">
        <w:rPr>
          <w:rFonts w:hint="eastAsia"/>
          <w:color w:val="000000" w:themeColor="text1"/>
        </w:rPr>
        <w:t>公共服务设施、</w:t>
      </w:r>
      <w:r w:rsidRPr="007B2E4E">
        <w:rPr>
          <w:rFonts w:hint="eastAsia"/>
          <w:color w:val="000000" w:themeColor="text1"/>
        </w:rPr>
        <w:t>公用</w:t>
      </w:r>
      <w:r w:rsidRPr="007B2E4E">
        <w:rPr>
          <w:color w:val="000000" w:themeColor="text1"/>
        </w:rPr>
        <w:t>设施</w:t>
      </w:r>
      <w:r w:rsidRPr="0081735C">
        <w:rPr>
          <w:rFonts w:hint="eastAsia"/>
          <w:color w:val="000000" w:themeColor="text1"/>
        </w:rPr>
        <w:t>等用地，优化</w:t>
      </w:r>
      <w:r w:rsidRPr="0081735C">
        <w:rPr>
          <w:color w:val="000000" w:themeColor="text1"/>
        </w:rPr>
        <w:t>农村宅基地</w:t>
      </w:r>
      <w:r w:rsidRPr="0081735C">
        <w:rPr>
          <w:rFonts w:hint="eastAsia"/>
          <w:color w:val="000000" w:themeColor="text1"/>
        </w:rPr>
        <w:t>布局，营造宜</w:t>
      </w:r>
      <w:proofErr w:type="gramStart"/>
      <w:r w:rsidRPr="0081735C">
        <w:rPr>
          <w:rFonts w:hint="eastAsia"/>
          <w:color w:val="000000" w:themeColor="text1"/>
        </w:rPr>
        <w:t>居宜业</w:t>
      </w:r>
      <w:proofErr w:type="gramEnd"/>
      <w:r w:rsidRPr="0081735C">
        <w:rPr>
          <w:rFonts w:hint="eastAsia"/>
          <w:color w:val="000000" w:themeColor="text1"/>
        </w:rPr>
        <w:t>的生活空间，提升居民生活品质，改善生活环境。</w:t>
      </w:r>
    </w:p>
    <w:p w:rsidR="00EB482C" w:rsidRPr="0081735C" w:rsidRDefault="00EB482C" w:rsidP="00EB482C">
      <w:pPr>
        <w:rPr>
          <w:b/>
          <w:color w:val="000000" w:themeColor="text1"/>
        </w:rPr>
      </w:pPr>
      <w:bookmarkStart w:id="17" w:name="_Toc170725341"/>
      <w:r w:rsidRPr="0081735C">
        <w:rPr>
          <w:rFonts w:hint="eastAsia"/>
          <w:b/>
          <w:color w:val="000000" w:themeColor="text1"/>
        </w:rPr>
        <w:t>2</w:t>
      </w:r>
      <w:r w:rsidRPr="0081735C">
        <w:rPr>
          <w:rFonts w:hint="eastAsia"/>
          <w:b/>
          <w:color w:val="000000" w:themeColor="text1"/>
        </w:rPr>
        <w:t>、空间形态引导</w:t>
      </w:r>
      <w:bookmarkEnd w:id="17"/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遵循自然山水格局，实现建设空间与生态和谐共生，形成“点、线、面”结合的山水空间形态。</w:t>
      </w:r>
    </w:p>
    <w:p w:rsidR="00EB482C" w:rsidRPr="0081735C" w:rsidRDefault="00EB482C" w:rsidP="00EB482C">
      <w:pPr>
        <w:rPr>
          <w:b/>
          <w:color w:val="000000" w:themeColor="text1"/>
        </w:rPr>
      </w:pPr>
      <w:bookmarkStart w:id="18" w:name="_Toc170725342"/>
      <w:r w:rsidRPr="0081735C">
        <w:rPr>
          <w:rFonts w:hint="eastAsia"/>
          <w:b/>
          <w:color w:val="000000" w:themeColor="text1"/>
        </w:rPr>
        <w:t>3</w:t>
      </w:r>
      <w:r w:rsidRPr="0081735C">
        <w:rPr>
          <w:rFonts w:hint="eastAsia"/>
          <w:b/>
          <w:color w:val="000000" w:themeColor="text1"/>
        </w:rPr>
        <w:t>、住房建设和人居环境</w:t>
      </w:r>
      <w:bookmarkEnd w:id="18"/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居住用地要提高土地利用率，力求创造布局合理，生态</w:t>
      </w:r>
      <w:r w:rsidRPr="0081735C">
        <w:rPr>
          <w:rFonts w:hint="eastAsia"/>
          <w:color w:val="000000" w:themeColor="text1"/>
        </w:rPr>
        <w:lastRenderedPageBreak/>
        <w:t>宜人的生活环境，新建建筑或质量较好的建筑应尽量保留。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4</w:t>
      </w:r>
      <w:r w:rsidRPr="0081735C">
        <w:rPr>
          <w:rFonts w:hint="eastAsia"/>
          <w:b/>
          <w:color w:val="000000" w:themeColor="text1"/>
        </w:rPr>
        <w:t>、蓝绿</w:t>
      </w:r>
      <w:r w:rsidRPr="0081735C">
        <w:rPr>
          <w:b/>
          <w:color w:val="000000" w:themeColor="text1"/>
        </w:rPr>
        <w:t>空间</w:t>
      </w:r>
      <w:r w:rsidRPr="0081735C">
        <w:rPr>
          <w:rFonts w:hint="eastAsia"/>
          <w:b/>
          <w:color w:val="000000" w:themeColor="text1"/>
        </w:rPr>
        <w:t>网络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做</w:t>
      </w:r>
      <w:r w:rsidRPr="007B2E4E">
        <w:rPr>
          <w:rFonts w:hint="eastAsia"/>
          <w:color w:val="000000" w:themeColor="text1"/>
        </w:rPr>
        <w:t>好</w:t>
      </w:r>
      <w:r w:rsidR="00FD5001" w:rsidRPr="007B2E4E">
        <w:rPr>
          <w:rFonts w:hint="eastAsia"/>
          <w:color w:val="000000" w:themeColor="text1"/>
        </w:rPr>
        <w:t>镇区</w:t>
      </w:r>
      <w:r w:rsidRPr="007B2E4E">
        <w:rPr>
          <w:rFonts w:hint="eastAsia"/>
          <w:color w:val="000000" w:themeColor="text1"/>
        </w:rPr>
        <w:t>生态空间和生态绿心的有机结合，打造“</w:t>
      </w:r>
      <w:r w:rsidR="0064160B">
        <w:rPr>
          <w:rFonts w:hint="eastAsia"/>
          <w:color w:val="000000" w:themeColor="text1"/>
        </w:rPr>
        <w:t>两</w:t>
      </w:r>
      <w:r w:rsidR="007B2E4E">
        <w:rPr>
          <w:rFonts w:hint="eastAsia"/>
        </w:rPr>
        <w:t>轴</w:t>
      </w:r>
      <w:proofErr w:type="gramStart"/>
      <w:r w:rsidR="0064160B">
        <w:rPr>
          <w:rFonts w:hint="eastAsia"/>
        </w:rPr>
        <w:t>一</w:t>
      </w:r>
      <w:r w:rsidR="007B2E4E">
        <w:rPr>
          <w:rFonts w:hint="eastAsia"/>
        </w:rPr>
        <w:t>廊</w:t>
      </w:r>
      <w:r w:rsidR="009F5648" w:rsidRPr="007B2E4E">
        <w:rPr>
          <w:rFonts w:hint="eastAsia"/>
        </w:rPr>
        <w:t>多</w:t>
      </w:r>
      <w:proofErr w:type="gramEnd"/>
      <w:r w:rsidR="009F5648" w:rsidRPr="007B2E4E">
        <w:rPr>
          <w:rFonts w:hint="eastAsia"/>
        </w:rPr>
        <w:t>点</w:t>
      </w:r>
      <w:r w:rsidRPr="007B2E4E">
        <w:rPr>
          <w:rFonts w:hint="eastAsia"/>
          <w:color w:val="000000" w:themeColor="text1"/>
        </w:rPr>
        <w:t>”的蓝绿网络格局。</w:t>
      </w:r>
    </w:p>
    <w:p w:rsidR="00EB482C" w:rsidRPr="0081735C" w:rsidRDefault="00015E23" w:rsidP="00EB482C">
      <w:pPr>
        <w:rPr>
          <w:b/>
          <w:color w:val="000000" w:themeColor="text1"/>
        </w:rPr>
      </w:pPr>
      <w:bookmarkStart w:id="19" w:name="_Toc170725344"/>
      <w:r>
        <w:rPr>
          <w:b/>
          <w:color w:val="000000" w:themeColor="text1"/>
        </w:rPr>
        <w:t>5</w:t>
      </w:r>
      <w:r w:rsidR="00EB482C" w:rsidRPr="0081735C">
        <w:rPr>
          <w:rFonts w:hint="eastAsia"/>
          <w:b/>
          <w:color w:val="000000" w:themeColor="text1"/>
        </w:rPr>
        <w:t>、公共服务设施</w:t>
      </w:r>
      <w:bookmarkEnd w:id="19"/>
      <w:r w:rsidR="00EB482C" w:rsidRPr="0081735C">
        <w:rPr>
          <w:rFonts w:hint="eastAsia"/>
          <w:b/>
          <w:color w:val="000000" w:themeColor="text1"/>
        </w:rPr>
        <w:t>规划</w:t>
      </w:r>
    </w:p>
    <w:p w:rsidR="00EB482C" w:rsidRPr="0081735C" w:rsidRDefault="009F5648" w:rsidP="00EB482C">
      <w:pPr>
        <w:ind w:firstLine="640"/>
        <w:rPr>
          <w:rFonts w:eastAsia="PMingLiU"/>
          <w:lang w:eastAsia="zh-TW"/>
        </w:rPr>
      </w:pPr>
      <w:r>
        <w:rPr>
          <w:rFonts w:hint="eastAsia"/>
        </w:rPr>
        <w:t>镇区</w:t>
      </w:r>
      <w:r w:rsidR="00EB482C" w:rsidRPr="0081735C">
        <w:rPr>
          <w:rFonts w:hint="eastAsia"/>
          <w:lang w:eastAsia="zh-TW"/>
        </w:rPr>
        <w:t>构建“</w:t>
      </w:r>
      <w:r>
        <w:rPr>
          <w:rFonts w:hint="eastAsia"/>
        </w:rPr>
        <w:t>镇</w:t>
      </w:r>
      <w:r w:rsidR="00EB482C" w:rsidRPr="0081735C">
        <w:rPr>
          <w:rFonts w:hint="eastAsia"/>
          <w:lang w:eastAsia="zh-TW"/>
        </w:rPr>
        <w:t>级—村级”两级公共服务</w:t>
      </w:r>
      <w:r w:rsidR="00EB482C" w:rsidRPr="0081735C">
        <w:rPr>
          <w:rFonts w:hint="eastAsia"/>
        </w:rPr>
        <w:t>设施</w:t>
      </w:r>
      <w:r w:rsidR="00EB482C" w:rsidRPr="0081735C">
        <w:rPr>
          <w:rFonts w:hint="eastAsia"/>
          <w:lang w:eastAsia="zh-TW"/>
        </w:rPr>
        <w:t>体系。</w:t>
      </w:r>
    </w:p>
    <w:p w:rsidR="00EB482C" w:rsidRPr="0081735C" w:rsidRDefault="00EB482C" w:rsidP="00EB482C">
      <w:pPr>
        <w:rPr>
          <w:b/>
          <w:color w:val="000000" w:themeColor="text1"/>
        </w:rPr>
      </w:pPr>
      <w:bookmarkStart w:id="20" w:name="_Toc164957425"/>
      <w:bookmarkStart w:id="21" w:name="_Toc167719994"/>
      <w:r w:rsidRPr="0081735C">
        <w:rPr>
          <w:rFonts w:hint="eastAsia"/>
          <w:b/>
          <w:color w:val="000000" w:themeColor="text1"/>
        </w:rPr>
        <w:t>九、</w:t>
      </w:r>
      <w:r w:rsidRPr="0081735C">
        <w:rPr>
          <w:b/>
          <w:color w:val="000000" w:themeColor="text1"/>
        </w:rPr>
        <w:t>基础设施支撑体系</w:t>
      </w:r>
      <w:bookmarkEnd w:id="20"/>
      <w:bookmarkEnd w:id="21"/>
    </w:p>
    <w:p w:rsidR="00EB482C" w:rsidRPr="0081735C" w:rsidRDefault="00EB482C" w:rsidP="00EB482C">
      <w:pPr>
        <w:rPr>
          <w:b/>
          <w:color w:val="000000" w:themeColor="text1"/>
        </w:rPr>
      </w:pPr>
      <w:bookmarkStart w:id="22" w:name="_Toc167719995"/>
      <w:bookmarkStart w:id="23" w:name="_Toc164957426"/>
      <w:r w:rsidRPr="0081735C">
        <w:rPr>
          <w:b/>
          <w:color w:val="000000" w:themeColor="text1"/>
        </w:rPr>
        <w:t>1</w:t>
      </w:r>
      <w:r w:rsidRPr="0081735C">
        <w:rPr>
          <w:rFonts w:hint="eastAsia"/>
          <w:b/>
          <w:color w:val="000000" w:themeColor="text1"/>
        </w:rPr>
        <w:t>、</w:t>
      </w:r>
      <w:bookmarkEnd w:id="22"/>
      <w:bookmarkEnd w:id="23"/>
      <w:r w:rsidR="0066458E">
        <w:rPr>
          <w:rFonts w:hint="eastAsia"/>
          <w:b/>
          <w:color w:val="000000" w:themeColor="text1"/>
        </w:rPr>
        <w:t>道路交通规划</w:t>
      </w:r>
    </w:p>
    <w:p w:rsidR="00EB482C" w:rsidRPr="0081735C" w:rsidRDefault="00EB482C" w:rsidP="0064160B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贯彻落实</w:t>
      </w:r>
      <w:r w:rsidR="00DE69F0">
        <w:rPr>
          <w:rFonts w:hint="eastAsia"/>
          <w:color w:val="000000" w:themeColor="text1"/>
        </w:rPr>
        <w:t>丰宁满族自治县</w:t>
      </w:r>
      <w:r w:rsidRPr="0081735C">
        <w:rPr>
          <w:rFonts w:hint="eastAsia"/>
          <w:color w:val="000000" w:themeColor="text1"/>
        </w:rPr>
        <w:t>建设</w:t>
      </w:r>
      <w:proofErr w:type="gramStart"/>
      <w:r w:rsidRPr="0081735C">
        <w:rPr>
          <w:rFonts w:hint="eastAsia"/>
          <w:color w:val="000000" w:themeColor="text1"/>
        </w:rPr>
        <w:t>外畅内</w:t>
      </w:r>
      <w:proofErr w:type="gramEnd"/>
      <w:r w:rsidRPr="0081735C">
        <w:rPr>
          <w:rFonts w:hint="eastAsia"/>
          <w:color w:val="000000" w:themeColor="text1"/>
        </w:rPr>
        <w:t>通的立体交通运输网络的</w:t>
      </w:r>
      <w:r w:rsidRPr="0081735C">
        <w:rPr>
          <w:color w:val="000000" w:themeColor="text1"/>
        </w:rPr>
        <w:t>目标</w:t>
      </w:r>
      <w:r w:rsidRPr="0081735C">
        <w:rPr>
          <w:rFonts w:hint="eastAsia"/>
          <w:color w:val="000000" w:themeColor="text1"/>
        </w:rPr>
        <w:t>，积极</w:t>
      </w:r>
      <w:r w:rsidRPr="0081735C">
        <w:rPr>
          <w:color w:val="000000" w:themeColor="text1"/>
        </w:rPr>
        <w:t>推进</w:t>
      </w:r>
      <w:r w:rsidR="0064160B" w:rsidRPr="0064160B">
        <w:rPr>
          <w:rFonts w:hint="eastAsia"/>
          <w:color w:val="000000" w:themeColor="text1"/>
        </w:rPr>
        <w:t>省道</w:t>
      </w:r>
      <w:r w:rsidR="0064160B" w:rsidRPr="0064160B">
        <w:rPr>
          <w:rFonts w:hint="eastAsia"/>
          <w:color w:val="000000" w:themeColor="text1"/>
        </w:rPr>
        <w:t xml:space="preserve"> S308 </w:t>
      </w:r>
      <w:r w:rsidR="0064160B" w:rsidRPr="0064160B">
        <w:rPr>
          <w:rFonts w:hint="eastAsia"/>
          <w:color w:val="000000" w:themeColor="text1"/>
        </w:rPr>
        <w:t>滦平界（天桥）至内蒙界一级公路建设项目</w:t>
      </w:r>
      <w:r w:rsidRPr="0081735C">
        <w:rPr>
          <w:rFonts w:hint="eastAsia"/>
          <w:color w:val="000000" w:themeColor="text1"/>
        </w:rPr>
        <w:t>落位，逐步</w:t>
      </w:r>
      <w:r w:rsidRPr="0081735C">
        <w:rPr>
          <w:color w:val="000000" w:themeColor="text1"/>
        </w:rPr>
        <w:t>推进</w:t>
      </w:r>
      <w:r w:rsidRPr="0081735C">
        <w:rPr>
          <w:rFonts w:hint="eastAsia"/>
          <w:color w:val="000000" w:themeColor="text1"/>
        </w:rPr>
        <w:t>现状村村通道路改造</w:t>
      </w:r>
      <w:r w:rsidRPr="0081735C">
        <w:rPr>
          <w:color w:val="000000" w:themeColor="text1"/>
        </w:rPr>
        <w:t>提升</w:t>
      </w:r>
      <w:r w:rsidRPr="0081735C">
        <w:rPr>
          <w:rFonts w:hint="eastAsia"/>
          <w:color w:val="000000" w:themeColor="text1"/>
        </w:rPr>
        <w:t>。构建“</w:t>
      </w:r>
      <w:r w:rsidR="0064160B">
        <w:rPr>
          <w:rFonts w:hint="eastAsia"/>
        </w:rPr>
        <w:t>省</w:t>
      </w:r>
      <w:r w:rsidR="009F5648" w:rsidRPr="00B96888">
        <w:rPr>
          <w:rFonts w:hint="eastAsia"/>
        </w:rPr>
        <w:t>道</w:t>
      </w:r>
      <w:r w:rsidRPr="0081735C">
        <w:rPr>
          <w:rFonts w:hint="eastAsia"/>
          <w:color w:val="000000" w:themeColor="text1"/>
        </w:rPr>
        <w:t>为主线，村村通道路为分支”的</w:t>
      </w:r>
      <w:r w:rsidR="009F5648">
        <w:rPr>
          <w:rFonts w:hint="eastAsia"/>
          <w:color w:val="000000" w:themeColor="text1"/>
        </w:rPr>
        <w:t>镇</w:t>
      </w:r>
      <w:r w:rsidRPr="0081735C">
        <w:rPr>
          <w:rFonts w:hint="eastAsia"/>
          <w:color w:val="000000" w:themeColor="text1"/>
        </w:rPr>
        <w:t>域综合交通运输网络。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2</w:t>
      </w:r>
      <w:r w:rsidRPr="0081735C">
        <w:rPr>
          <w:rFonts w:hint="eastAsia"/>
          <w:b/>
          <w:color w:val="000000" w:themeColor="text1"/>
        </w:rPr>
        <w:t>、</w:t>
      </w:r>
      <w:r w:rsidR="004D67A5">
        <w:rPr>
          <w:rFonts w:hint="eastAsia"/>
          <w:b/>
          <w:color w:val="000000" w:themeColor="text1"/>
        </w:rPr>
        <w:t>给水工程</w:t>
      </w:r>
    </w:p>
    <w:p w:rsidR="00EB482C" w:rsidRPr="0081735C" w:rsidRDefault="009F5648" w:rsidP="00EB482C">
      <w:pPr>
        <w:ind w:firstLine="640"/>
        <w:rPr>
          <w:rFonts w:cs="Times New Roman"/>
          <w:color w:val="000000" w:themeColor="text1"/>
        </w:rPr>
      </w:pPr>
      <w:r>
        <w:rPr>
          <w:rFonts w:cs="Times New Roman" w:hint="eastAsia"/>
          <w:color w:val="000000" w:themeColor="text1"/>
        </w:rPr>
        <w:t>镇区</w:t>
      </w:r>
      <w:r w:rsidR="00EB482C" w:rsidRPr="0081735C">
        <w:rPr>
          <w:rFonts w:cs="Times New Roman"/>
          <w:color w:val="000000" w:themeColor="text1"/>
        </w:rPr>
        <w:t>采用集中供水</w:t>
      </w:r>
      <w:r w:rsidR="00EB482C" w:rsidRPr="0081735C">
        <w:rPr>
          <w:rFonts w:cs="Times New Roman" w:hint="eastAsia"/>
          <w:color w:val="000000" w:themeColor="text1"/>
        </w:rPr>
        <w:t>方式</w:t>
      </w:r>
      <w:r w:rsidR="00EB482C" w:rsidRPr="0081735C">
        <w:rPr>
          <w:rFonts w:cs="Times New Roman"/>
          <w:color w:val="000000" w:themeColor="text1"/>
        </w:rPr>
        <w:t>，</w:t>
      </w:r>
      <w:r w:rsidR="009D7D2B" w:rsidRPr="0081735C">
        <w:rPr>
          <w:rFonts w:cs="Times New Roman"/>
          <w:color w:val="000000" w:themeColor="text1"/>
        </w:rPr>
        <w:t>规划</w:t>
      </w:r>
      <w:r w:rsidR="0064160B">
        <w:rPr>
          <w:rFonts w:cs="Times New Roman" w:hint="eastAsia"/>
          <w:color w:val="000000" w:themeColor="text1"/>
        </w:rPr>
        <w:t>保留天桥镇现状集中供水设施</w:t>
      </w:r>
      <w:r w:rsidR="009D7D2B" w:rsidRPr="0081735C">
        <w:rPr>
          <w:rFonts w:cs="Times New Roman"/>
          <w:color w:val="000000" w:themeColor="text1"/>
        </w:rPr>
        <w:t>，</w:t>
      </w:r>
      <w:r w:rsidR="00EB482C" w:rsidRPr="0081735C">
        <w:rPr>
          <w:rFonts w:cs="Times New Roman" w:hint="eastAsia"/>
          <w:color w:val="000000" w:themeColor="text1"/>
        </w:rPr>
        <w:t>集中</w:t>
      </w:r>
      <w:r w:rsidR="00EB482C" w:rsidRPr="0081735C">
        <w:rPr>
          <w:rFonts w:cs="Times New Roman"/>
          <w:color w:val="000000" w:themeColor="text1"/>
        </w:rPr>
        <w:t>供水普及率达到</w:t>
      </w:r>
      <w:r w:rsidR="00EB482C" w:rsidRPr="0081735C">
        <w:rPr>
          <w:rFonts w:cs="Times New Roman"/>
          <w:color w:val="000000" w:themeColor="text1"/>
        </w:rPr>
        <w:t>95%</w:t>
      </w:r>
      <w:r w:rsidR="00EB482C" w:rsidRPr="0081735C">
        <w:rPr>
          <w:rFonts w:cs="Times New Roman"/>
          <w:color w:val="000000" w:themeColor="text1"/>
        </w:rPr>
        <w:t>以上</w:t>
      </w:r>
      <w:r w:rsidR="00EB482C" w:rsidRPr="0081735C">
        <w:rPr>
          <w:rFonts w:cs="Times New Roman" w:hint="eastAsia"/>
          <w:color w:val="000000" w:themeColor="text1"/>
        </w:rPr>
        <w:t>；</w:t>
      </w:r>
      <w:r w:rsidR="00EB482C" w:rsidRPr="0081735C">
        <w:rPr>
          <w:rFonts w:cs="Times New Roman"/>
          <w:color w:val="000000" w:themeColor="text1"/>
        </w:rPr>
        <w:t>其他村庄以自然村为供水单元，实施集中供水</w:t>
      </w:r>
      <w:r w:rsidR="002E4268">
        <w:rPr>
          <w:rFonts w:cs="Times New Roman" w:hint="eastAsia"/>
          <w:color w:val="000000" w:themeColor="text1"/>
        </w:rPr>
        <w:t>。</w:t>
      </w:r>
    </w:p>
    <w:p w:rsidR="00EB482C" w:rsidRPr="0081735C" w:rsidRDefault="00E70E59" w:rsidP="00EB482C">
      <w:pPr>
        <w:rPr>
          <w:b/>
          <w:color w:val="000000" w:themeColor="text1"/>
        </w:rPr>
      </w:pPr>
      <w:r>
        <w:rPr>
          <w:b/>
          <w:color w:val="000000" w:themeColor="text1"/>
        </w:rPr>
        <w:t>3</w:t>
      </w:r>
      <w:r w:rsidR="00EB482C" w:rsidRPr="0081735C">
        <w:rPr>
          <w:rFonts w:hint="eastAsia"/>
          <w:b/>
          <w:color w:val="000000" w:themeColor="text1"/>
        </w:rPr>
        <w:t>、</w:t>
      </w:r>
      <w:r w:rsidR="004D67A5">
        <w:rPr>
          <w:rFonts w:hint="eastAsia"/>
          <w:b/>
          <w:color w:val="000000" w:themeColor="text1"/>
        </w:rPr>
        <w:t>排水工程</w:t>
      </w:r>
    </w:p>
    <w:p w:rsidR="00EB482C" w:rsidRPr="0081735C" w:rsidRDefault="00EB482C" w:rsidP="00EB482C">
      <w:pPr>
        <w:ind w:firstLine="640"/>
        <w:rPr>
          <w:rFonts w:cs="Times New Roman"/>
          <w:color w:val="000000" w:themeColor="text1"/>
        </w:rPr>
      </w:pPr>
      <w:r w:rsidRPr="0081735C">
        <w:rPr>
          <w:rFonts w:cs="Times New Roman"/>
          <w:color w:val="000000" w:themeColor="text1"/>
        </w:rPr>
        <w:t>采用雨污分流排水体制，规划新建</w:t>
      </w:r>
      <w:bookmarkStart w:id="24" w:name="_GoBack"/>
      <w:bookmarkEnd w:id="24"/>
      <w:r w:rsidR="00DE69F0">
        <w:rPr>
          <w:rFonts w:cs="Times New Roman" w:hint="eastAsia"/>
          <w:color w:val="000000" w:themeColor="text1"/>
        </w:rPr>
        <w:t>天桥镇</w:t>
      </w:r>
      <w:r w:rsidRPr="0081735C">
        <w:rPr>
          <w:rFonts w:cs="Times New Roman"/>
          <w:color w:val="000000" w:themeColor="text1"/>
        </w:rPr>
        <w:t>污水处理厂，</w:t>
      </w:r>
      <w:r w:rsidR="004C6309">
        <w:rPr>
          <w:rFonts w:cs="Times New Roman" w:hint="eastAsia"/>
          <w:color w:val="000000" w:themeColor="text1"/>
        </w:rPr>
        <w:t>位于镇区东部，</w:t>
      </w:r>
      <w:r w:rsidRPr="0081735C">
        <w:rPr>
          <w:rFonts w:cs="Times New Roman" w:hint="eastAsia"/>
          <w:color w:val="000000" w:themeColor="text1"/>
        </w:rPr>
        <w:t>对</w:t>
      </w:r>
      <w:r w:rsidR="009F5648">
        <w:rPr>
          <w:rFonts w:cs="Times New Roman" w:hint="eastAsia"/>
          <w:color w:val="000000" w:themeColor="text1"/>
        </w:rPr>
        <w:t>镇区</w:t>
      </w:r>
      <w:r w:rsidRPr="0081735C">
        <w:rPr>
          <w:rFonts w:cs="Times New Roman"/>
          <w:color w:val="000000" w:themeColor="text1"/>
        </w:rPr>
        <w:t>生活污水</w:t>
      </w:r>
      <w:r w:rsidRPr="0081735C">
        <w:rPr>
          <w:rFonts w:cs="Times New Roman" w:hint="eastAsia"/>
          <w:color w:val="000000" w:themeColor="text1"/>
        </w:rPr>
        <w:t>进行无害化处理</w:t>
      </w:r>
      <w:r w:rsidRPr="0081735C">
        <w:rPr>
          <w:rFonts w:cs="Times New Roman"/>
          <w:color w:val="000000" w:themeColor="text1"/>
        </w:rPr>
        <w:t>。</w:t>
      </w:r>
      <w:r w:rsidRPr="0081735C">
        <w:rPr>
          <w:rFonts w:cs="Times New Roman" w:hint="eastAsia"/>
          <w:color w:val="000000" w:themeColor="text1"/>
        </w:rPr>
        <w:t>其他</w:t>
      </w:r>
      <w:r w:rsidR="00D243E8">
        <w:rPr>
          <w:rFonts w:cs="Times New Roman" w:hint="eastAsia"/>
          <w:color w:val="000000" w:themeColor="text1"/>
        </w:rPr>
        <w:t>行政村</w:t>
      </w:r>
      <w:r w:rsidRPr="0081735C">
        <w:rPr>
          <w:rFonts w:cs="Times New Roman"/>
          <w:color w:val="000000" w:themeColor="text1"/>
        </w:rPr>
        <w:t>大于</w:t>
      </w:r>
      <w:r w:rsidRPr="0081735C">
        <w:rPr>
          <w:rFonts w:cs="Times New Roman"/>
          <w:color w:val="000000" w:themeColor="text1"/>
        </w:rPr>
        <w:t>100</w:t>
      </w:r>
      <w:r w:rsidRPr="0081735C">
        <w:rPr>
          <w:rFonts w:cs="Times New Roman"/>
          <w:color w:val="000000" w:themeColor="text1"/>
        </w:rPr>
        <w:t>户的自然村建设小型集中污水处理设施</w:t>
      </w:r>
      <w:r w:rsidRPr="0081735C">
        <w:rPr>
          <w:rFonts w:cs="Times New Roman" w:hint="eastAsia"/>
          <w:color w:val="000000" w:themeColor="text1"/>
        </w:rPr>
        <w:t>，</w:t>
      </w:r>
      <w:r w:rsidRPr="0081735C">
        <w:rPr>
          <w:rFonts w:cs="Times New Roman"/>
          <w:color w:val="000000" w:themeColor="text1"/>
        </w:rPr>
        <w:t>小于</w:t>
      </w:r>
      <w:r w:rsidRPr="0081735C">
        <w:rPr>
          <w:rFonts w:cs="Times New Roman"/>
          <w:color w:val="000000" w:themeColor="text1"/>
        </w:rPr>
        <w:t>100</w:t>
      </w:r>
      <w:r w:rsidRPr="0081735C">
        <w:rPr>
          <w:rFonts w:cs="Times New Roman"/>
          <w:color w:val="000000" w:themeColor="text1"/>
        </w:rPr>
        <w:t>户或居住较为分散的自然村采用庭院式污水处理设施、多户</w:t>
      </w:r>
      <w:r w:rsidRPr="0081735C">
        <w:rPr>
          <w:rFonts w:cs="Times New Roman"/>
          <w:color w:val="000000" w:themeColor="text1"/>
        </w:rPr>
        <w:lastRenderedPageBreak/>
        <w:t>联建污水处理设施等多种方式保障生活污水无害化处理。</w:t>
      </w:r>
    </w:p>
    <w:p w:rsidR="00EB482C" w:rsidRPr="0081735C" w:rsidRDefault="00E70E59" w:rsidP="00EB482C">
      <w:pPr>
        <w:rPr>
          <w:b/>
          <w:color w:val="000000" w:themeColor="text1"/>
        </w:rPr>
      </w:pPr>
      <w:r>
        <w:rPr>
          <w:b/>
          <w:color w:val="000000" w:themeColor="text1"/>
        </w:rPr>
        <w:t>4</w:t>
      </w:r>
      <w:r w:rsidR="00EB482C" w:rsidRPr="0081735C">
        <w:rPr>
          <w:rFonts w:hint="eastAsia"/>
          <w:b/>
          <w:color w:val="000000" w:themeColor="text1"/>
        </w:rPr>
        <w:t>、</w:t>
      </w:r>
      <w:r w:rsidR="004D67A5">
        <w:rPr>
          <w:rFonts w:hint="eastAsia"/>
          <w:b/>
          <w:color w:val="000000" w:themeColor="text1"/>
        </w:rPr>
        <w:t>电力工程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推进配电网建设改造升级。改造提升村庄现有生活变压器，提高户均配变容量到四千伏安以上，满足农村地区生活改善需求及电能替代、新能源汽车普及、清洁能源接入等经济发展需求。</w:t>
      </w:r>
    </w:p>
    <w:p w:rsidR="00EB482C" w:rsidRPr="0081735C" w:rsidRDefault="00E70E59" w:rsidP="00EB482C">
      <w:pPr>
        <w:rPr>
          <w:b/>
          <w:color w:val="000000" w:themeColor="text1"/>
        </w:rPr>
      </w:pPr>
      <w:r>
        <w:rPr>
          <w:b/>
          <w:color w:val="000000" w:themeColor="text1"/>
        </w:rPr>
        <w:t>5</w:t>
      </w:r>
      <w:r w:rsidR="00EB482C" w:rsidRPr="0081735C">
        <w:rPr>
          <w:rFonts w:hint="eastAsia"/>
          <w:b/>
          <w:color w:val="000000" w:themeColor="text1"/>
        </w:rPr>
        <w:t>、</w:t>
      </w:r>
      <w:r w:rsidR="004D67A5">
        <w:rPr>
          <w:rFonts w:hint="eastAsia"/>
          <w:b/>
          <w:color w:val="000000" w:themeColor="text1"/>
        </w:rPr>
        <w:t>通信工程</w:t>
      </w:r>
    </w:p>
    <w:p w:rsidR="00EB482C" w:rsidRPr="0081735C" w:rsidRDefault="009F5648" w:rsidP="00EB482C">
      <w:pPr>
        <w:ind w:firstLine="640"/>
        <w:rPr>
          <w:color w:val="000000" w:themeColor="text1"/>
        </w:rPr>
      </w:pPr>
      <w:r>
        <w:rPr>
          <w:rFonts w:hint="eastAsia"/>
          <w:color w:val="000000" w:themeColor="text1"/>
        </w:rPr>
        <w:t>保留</w:t>
      </w:r>
      <w:r w:rsidR="00DE69F0">
        <w:rPr>
          <w:rFonts w:hint="eastAsia"/>
          <w:color w:val="000000" w:themeColor="text1"/>
        </w:rPr>
        <w:t>天桥</w:t>
      </w:r>
      <w:r>
        <w:rPr>
          <w:rFonts w:hint="eastAsia"/>
          <w:color w:val="000000" w:themeColor="text1"/>
        </w:rPr>
        <w:t>邮政支局</w:t>
      </w:r>
      <w:r w:rsidR="00EB482C" w:rsidRPr="0081735C">
        <w:rPr>
          <w:rFonts w:hint="eastAsia"/>
          <w:color w:val="000000" w:themeColor="text1"/>
        </w:rPr>
        <w:t>，鼓励其他村庄结合便民商店等设施建设邮政服务网点。规划结合村委会、邻里驿站或便民商店等设施建设电</w:t>
      </w:r>
      <w:proofErr w:type="gramStart"/>
      <w:r w:rsidR="00EB482C" w:rsidRPr="0081735C">
        <w:rPr>
          <w:rFonts w:hint="eastAsia"/>
          <w:color w:val="000000" w:themeColor="text1"/>
        </w:rPr>
        <w:t>商服务</w:t>
      </w:r>
      <w:proofErr w:type="gramEnd"/>
      <w:r w:rsidR="00EB482C" w:rsidRPr="0081735C">
        <w:rPr>
          <w:rFonts w:hint="eastAsia"/>
          <w:color w:val="000000" w:themeColor="text1"/>
        </w:rPr>
        <w:t>网点。</w:t>
      </w:r>
    </w:p>
    <w:p w:rsidR="00EB482C" w:rsidRPr="0081735C" w:rsidRDefault="00E70E59" w:rsidP="00EB482C">
      <w:pPr>
        <w:rPr>
          <w:b/>
          <w:color w:val="000000" w:themeColor="text1"/>
        </w:rPr>
      </w:pPr>
      <w:r>
        <w:rPr>
          <w:b/>
          <w:color w:val="000000" w:themeColor="text1"/>
        </w:rPr>
        <w:t>6</w:t>
      </w:r>
      <w:r w:rsidR="00EB482C" w:rsidRPr="0081735C">
        <w:rPr>
          <w:rFonts w:hint="eastAsia"/>
          <w:b/>
          <w:color w:val="000000" w:themeColor="text1"/>
        </w:rPr>
        <w:t>、</w:t>
      </w:r>
      <w:r w:rsidR="004D67A5">
        <w:rPr>
          <w:rFonts w:hint="eastAsia"/>
          <w:b/>
          <w:color w:val="000000" w:themeColor="text1"/>
        </w:rPr>
        <w:t>供热工程</w:t>
      </w:r>
    </w:p>
    <w:p w:rsidR="00DC629F" w:rsidRPr="0081735C" w:rsidRDefault="00EB482C" w:rsidP="0082083F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积极研究探索清洁能源供暖，争取建设“光伏</w:t>
      </w:r>
      <w:r w:rsidRPr="0081735C">
        <w:rPr>
          <w:rFonts w:hint="eastAsia"/>
          <w:color w:val="000000" w:themeColor="text1"/>
        </w:rPr>
        <w:t>+</w:t>
      </w:r>
      <w:r w:rsidRPr="0081735C">
        <w:rPr>
          <w:rFonts w:hint="eastAsia"/>
          <w:color w:val="000000" w:themeColor="text1"/>
        </w:rPr>
        <w:t>电采暖”“光热</w:t>
      </w:r>
      <w:r w:rsidRPr="0081735C">
        <w:rPr>
          <w:rFonts w:hint="eastAsia"/>
          <w:color w:val="000000" w:themeColor="text1"/>
        </w:rPr>
        <w:t>+</w:t>
      </w:r>
      <w:r w:rsidRPr="0081735C">
        <w:rPr>
          <w:rFonts w:hint="eastAsia"/>
          <w:color w:val="000000" w:themeColor="text1"/>
        </w:rPr>
        <w:t>电采暖”及多能互补分布式供热取暖试点项目，探索利用低谷富余电实施储能供暖，积极推进农村地区可再生能源建筑的应用，利用浅层地能热泵或建设太阳房的方式采暖供暖，加强乡村</w:t>
      </w:r>
      <w:proofErr w:type="gramStart"/>
      <w:r w:rsidRPr="0081735C">
        <w:rPr>
          <w:rFonts w:hint="eastAsia"/>
          <w:color w:val="000000" w:themeColor="text1"/>
        </w:rPr>
        <w:t>煤改电、煤改</w:t>
      </w:r>
      <w:proofErr w:type="gramEnd"/>
      <w:r w:rsidRPr="0081735C">
        <w:rPr>
          <w:rFonts w:hint="eastAsia"/>
          <w:color w:val="000000" w:themeColor="text1"/>
        </w:rPr>
        <w:t>气力度。</w:t>
      </w:r>
    </w:p>
    <w:p w:rsidR="00EB482C" w:rsidRPr="0081735C" w:rsidRDefault="00E70E59" w:rsidP="00EB482C">
      <w:pPr>
        <w:rPr>
          <w:b/>
          <w:color w:val="000000" w:themeColor="text1"/>
        </w:rPr>
      </w:pPr>
      <w:r>
        <w:rPr>
          <w:b/>
          <w:color w:val="000000" w:themeColor="text1"/>
        </w:rPr>
        <w:t>7</w:t>
      </w:r>
      <w:r w:rsidR="00EB482C" w:rsidRPr="0081735C">
        <w:rPr>
          <w:rFonts w:hint="eastAsia"/>
          <w:b/>
          <w:color w:val="000000" w:themeColor="text1"/>
        </w:rPr>
        <w:t>、</w:t>
      </w:r>
      <w:r w:rsidR="004D67A5">
        <w:rPr>
          <w:rFonts w:hint="eastAsia"/>
          <w:b/>
          <w:color w:val="000000" w:themeColor="text1"/>
        </w:rPr>
        <w:t>环卫工程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健全农村生活垃圾收运和处置体系，巩固“户分类</w:t>
      </w:r>
      <w:r w:rsidRPr="0081735C">
        <w:rPr>
          <w:rFonts w:hint="eastAsia"/>
          <w:color w:val="000000" w:themeColor="text1"/>
        </w:rPr>
        <w:t>-</w:t>
      </w:r>
      <w:r w:rsidRPr="0081735C">
        <w:rPr>
          <w:rFonts w:hint="eastAsia"/>
          <w:color w:val="000000" w:themeColor="text1"/>
        </w:rPr>
        <w:t>村收集</w:t>
      </w:r>
      <w:r w:rsidRPr="0081735C">
        <w:rPr>
          <w:rFonts w:hint="eastAsia"/>
          <w:color w:val="000000" w:themeColor="text1"/>
        </w:rPr>
        <w:t>-</w:t>
      </w:r>
      <w:r w:rsidR="009F5648">
        <w:rPr>
          <w:rFonts w:hint="eastAsia"/>
          <w:color w:val="000000" w:themeColor="text1"/>
        </w:rPr>
        <w:t>镇</w:t>
      </w:r>
      <w:r w:rsidRPr="0081735C">
        <w:rPr>
          <w:rFonts w:hint="eastAsia"/>
          <w:color w:val="000000" w:themeColor="text1"/>
        </w:rPr>
        <w:t>转运</w:t>
      </w:r>
      <w:r w:rsidRPr="0081735C">
        <w:rPr>
          <w:rFonts w:hint="eastAsia"/>
          <w:color w:val="000000" w:themeColor="text1"/>
        </w:rPr>
        <w:t>-</w:t>
      </w:r>
      <w:r w:rsidRPr="0081735C">
        <w:rPr>
          <w:rFonts w:hint="eastAsia"/>
          <w:color w:val="000000" w:themeColor="text1"/>
        </w:rPr>
        <w:t>县处理”的运行模式，至</w:t>
      </w:r>
      <w:r w:rsidRPr="0081735C">
        <w:rPr>
          <w:rFonts w:hint="eastAsia"/>
          <w:color w:val="000000" w:themeColor="text1"/>
        </w:rPr>
        <w:t>2</w:t>
      </w:r>
      <w:r w:rsidRPr="0081735C">
        <w:rPr>
          <w:color w:val="000000" w:themeColor="text1"/>
        </w:rPr>
        <w:t>035</w:t>
      </w:r>
      <w:r w:rsidRPr="0081735C">
        <w:rPr>
          <w:rFonts w:hint="eastAsia"/>
          <w:color w:val="000000" w:themeColor="text1"/>
        </w:rPr>
        <w:t>年，生活垃圾无害化处理率达到</w:t>
      </w:r>
      <w:r w:rsidRPr="0081735C">
        <w:rPr>
          <w:rFonts w:hint="eastAsia"/>
          <w:color w:val="000000" w:themeColor="text1"/>
        </w:rPr>
        <w:t>100%</w:t>
      </w:r>
      <w:r w:rsidRPr="0081735C">
        <w:rPr>
          <w:rFonts w:hint="eastAsia"/>
          <w:color w:val="000000" w:themeColor="text1"/>
        </w:rPr>
        <w:t>。</w:t>
      </w:r>
      <w:r w:rsidRPr="0081735C">
        <w:rPr>
          <w:rFonts w:cs="Times New Roman" w:hint="eastAsia"/>
          <w:color w:val="000000" w:themeColor="text1"/>
        </w:rPr>
        <w:t>积极推进</w:t>
      </w:r>
      <w:r w:rsidRPr="0081735C">
        <w:rPr>
          <w:rFonts w:cs="Times New Roman"/>
          <w:color w:val="000000" w:themeColor="text1"/>
        </w:rPr>
        <w:t>村庄公厕、旅游公厕建设，</w:t>
      </w:r>
      <w:proofErr w:type="gramStart"/>
      <w:r w:rsidRPr="0081735C">
        <w:rPr>
          <w:rFonts w:cs="Times New Roman"/>
          <w:color w:val="000000" w:themeColor="text1"/>
        </w:rPr>
        <w:t>推动户厕改造</w:t>
      </w:r>
      <w:proofErr w:type="gramEnd"/>
      <w:r w:rsidRPr="0081735C">
        <w:rPr>
          <w:rFonts w:cs="Times New Roman"/>
          <w:color w:val="000000" w:themeColor="text1"/>
        </w:rPr>
        <w:t>全覆盖</w:t>
      </w:r>
      <w:r w:rsidRPr="0081735C">
        <w:rPr>
          <w:rFonts w:cs="Times New Roman" w:hint="eastAsia"/>
          <w:color w:val="000000" w:themeColor="text1"/>
        </w:rPr>
        <w:t>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十、安全防灾体系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lastRenderedPageBreak/>
        <w:t>1</w:t>
      </w:r>
      <w:r w:rsidRPr="0081735C">
        <w:rPr>
          <w:rFonts w:hint="eastAsia"/>
          <w:b/>
          <w:color w:val="000000" w:themeColor="text1"/>
        </w:rPr>
        <w:t>、</w:t>
      </w:r>
      <w:r w:rsidR="004D67A5">
        <w:rPr>
          <w:rFonts w:hint="eastAsia"/>
          <w:b/>
          <w:color w:val="000000" w:themeColor="text1"/>
        </w:rPr>
        <w:t>防洪排涝工程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落实</w:t>
      </w:r>
      <w:r w:rsidRPr="0081735C">
        <w:rPr>
          <w:color w:val="000000" w:themeColor="text1"/>
        </w:rPr>
        <w:t>上位规划</w:t>
      </w:r>
      <w:r w:rsidRPr="0081735C">
        <w:rPr>
          <w:rFonts w:hint="eastAsia"/>
          <w:color w:val="000000" w:themeColor="text1"/>
        </w:rPr>
        <w:t>确定</w:t>
      </w:r>
      <w:r w:rsidRPr="0081735C">
        <w:rPr>
          <w:color w:val="000000" w:themeColor="text1"/>
        </w:rPr>
        <w:t>的</w:t>
      </w:r>
      <w:r w:rsidRPr="0081735C">
        <w:rPr>
          <w:rFonts w:hint="eastAsia"/>
          <w:color w:val="000000" w:themeColor="text1"/>
        </w:rPr>
        <w:t>洪涝风险控制线，加强洪涝风险控制线管控。</w:t>
      </w:r>
      <w:r w:rsidR="009F5648" w:rsidRPr="009F5648">
        <w:rPr>
          <w:rFonts w:hint="eastAsia"/>
          <w:color w:val="000000" w:themeColor="text1"/>
        </w:rPr>
        <w:t>强化</w:t>
      </w:r>
      <w:r w:rsidR="004C6309">
        <w:rPr>
          <w:rFonts w:hint="eastAsia"/>
          <w:color w:val="000000" w:themeColor="text1"/>
        </w:rPr>
        <w:t>潮河</w:t>
      </w:r>
      <w:r w:rsidR="009F5648" w:rsidRPr="009F5648">
        <w:rPr>
          <w:rFonts w:hint="eastAsia"/>
          <w:color w:val="000000" w:themeColor="text1"/>
        </w:rPr>
        <w:t>河道治理，保留、完善山区截洪沟渠及河道行洪通道</w:t>
      </w:r>
      <w:r w:rsidRPr="0081735C">
        <w:rPr>
          <w:rFonts w:hint="eastAsia"/>
          <w:color w:val="000000" w:themeColor="text1"/>
        </w:rPr>
        <w:t>。规划</w:t>
      </w:r>
      <w:r w:rsidR="009F5648">
        <w:rPr>
          <w:rFonts w:hint="eastAsia"/>
          <w:color w:val="000000" w:themeColor="text1"/>
        </w:rPr>
        <w:t>镇区</w:t>
      </w:r>
      <w:r w:rsidRPr="0081735C">
        <w:rPr>
          <w:rFonts w:hint="eastAsia"/>
          <w:color w:val="000000" w:themeColor="text1"/>
        </w:rPr>
        <w:t>及人口密集的连片村庄防洪标准不低于</w:t>
      </w:r>
      <w:r w:rsidRPr="0081735C">
        <w:rPr>
          <w:color w:val="000000" w:themeColor="text1"/>
        </w:rPr>
        <w:t>10</w:t>
      </w:r>
      <w:r w:rsidR="007B2E4E">
        <w:rPr>
          <w:rFonts w:hint="eastAsia"/>
          <w:color w:val="000000" w:themeColor="text1"/>
        </w:rPr>
        <w:t>年一遇</w:t>
      </w:r>
      <w:proofErr w:type="gramStart"/>
      <w:r w:rsidR="007B2E4E">
        <w:rPr>
          <w:rFonts w:hint="eastAsia"/>
          <w:color w:val="000000" w:themeColor="text1"/>
        </w:rPr>
        <w:t>。</w:t>
      </w:r>
      <w:proofErr w:type="gramEnd"/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2</w:t>
      </w:r>
      <w:r w:rsidRPr="0081735C">
        <w:rPr>
          <w:rFonts w:hint="eastAsia"/>
          <w:b/>
          <w:color w:val="000000" w:themeColor="text1"/>
        </w:rPr>
        <w:t>、</w:t>
      </w:r>
      <w:r w:rsidR="004D67A5">
        <w:rPr>
          <w:rFonts w:hint="eastAsia"/>
          <w:b/>
          <w:color w:val="000000" w:themeColor="text1"/>
        </w:rPr>
        <w:t>抗震工程</w:t>
      </w:r>
    </w:p>
    <w:p w:rsidR="00EB482C" w:rsidRPr="0081735C" w:rsidRDefault="00DE69F0" w:rsidP="00EB482C">
      <w:pPr>
        <w:ind w:firstLine="640"/>
        <w:rPr>
          <w:color w:val="000000" w:themeColor="text1"/>
        </w:rPr>
      </w:pPr>
      <w:r>
        <w:rPr>
          <w:rFonts w:hint="eastAsia"/>
          <w:color w:val="000000" w:themeColor="text1"/>
        </w:rPr>
        <w:t>天桥镇</w:t>
      </w:r>
      <w:r w:rsidR="00EB482C" w:rsidRPr="0081735C">
        <w:rPr>
          <w:color w:val="000000" w:themeColor="text1"/>
        </w:rPr>
        <w:t>按照</w:t>
      </w:r>
      <w:r w:rsidR="00EB482C" w:rsidRPr="0081735C">
        <w:rPr>
          <w:rFonts w:hint="eastAsia"/>
          <w:color w:val="000000" w:themeColor="text1"/>
        </w:rPr>
        <w:t>地震动峰值加速度</w:t>
      </w:r>
      <w:r w:rsidR="00EB482C" w:rsidRPr="0081735C">
        <w:rPr>
          <w:rFonts w:hint="eastAsia"/>
          <w:color w:val="000000" w:themeColor="text1"/>
        </w:rPr>
        <w:t>0.05g</w:t>
      </w:r>
      <w:r w:rsidR="00EB482C" w:rsidRPr="0081735C">
        <w:rPr>
          <w:rFonts w:hint="eastAsia"/>
          <w:color w:val="000000" w:themeColor="text1"/>
        </w:rPr>
        <w:t>，相当于地震基本烈度</w:t>
      </w:r>
      <w:r w:rsidR="00EB482C" w:rsidRPr="0081735C">
        <w:rPr>
          <w:color w:val="000000" w:themeColor="text1"/>
        </w:rPr>
        <w:t>6</w:t>
      </w:r>
      <w:r w:rsidR="00EB482C" w:rsidRPr="0081735C">
        <w:rPr>
          <w:rFonts w:hint="eastAsia"/>
          <w:color w:val="000000" w:themeColor="text1"/>
        </w:rPr>
        <w:t>度设防。科学优化建设工程选址，按照有关标准和规范进行地震活动断层避让。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3</w:t>
      </w:r>
      <w:r w:rsidRPr="0081735C">
        <w:rPr>
          <w:rFonts w:hint="eastAsia"/>
          <w:b/>
          <w:color w:val="000000" w:themeColor="text1"/>
        </w:rPr>
        <w:t>、</w:t>
      </w:r>
      <w:r w:rsidR="004D67A5">
        <w:rPr>
          <w:rFonts w:hint="eastAsia"/>
          <w:b/>
          <w:color w:val="000000" w:themeColor="text1"/>
        </w:rPr>
        <w:t>消防工程</w:t>
      </w:r>
    </w:p>
    <w:p w:rsidR="00EB482C" w:rsidRPr="0081735C" w:rsidRDefault="004C6309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规划</w:t>
      </w:r>
      <w:r w:rsidRPr="0081735C">
        <w:rPr>
          <w:color w:val="000000" w:themeColor="text1"/>
        </w:rPr>
        <w:t>在</w:t>
      </w:r>
      <w:r>
        <w:rPr>
          <w:rFonts w:hint="eastAsia"/>
          <w:color w:val="000000" w:themeColor="text1"/>
        </w:rPr>
        <w:t>镇区组</w:t>
      </w:r>
      <w:r w:rsidRPr="0081735C">
        <w:rPr>
          <w:color w:val="000000" w:themeColor="text1"/>
        </w:rPr>
        <w:t>建</w:t>
      </w:r>
      <w:r w:rsidRPr="0081735C">
        <w:rPr>
          <w:rFonts w:hint="eastAsia"/>
          <w:color w:val="000000" w:themeColor="text1"/>
        </w:rPr>
        <w:t>乡镇</w:t>
      </w:r>
      <w:r>
        <w:rPr>
          <w:color w:val="000000" w:themeColor="text1"/>
        </w:rPr>
        <w:t>志愿消防队</w:t>
      </w:r>
      <w:r w:rsidRPr="0081735C">
        <w:rPr>
          <w:color w:val="000000" w:themeColor="text1"/>
        </w:rPr>
        <w:t>，</w:t>
      </w:r>
      <w:r w:rsidR="00EB482C" w:rsidRPr="0081735C">
        <w:rPr>
          <w:rFonts w:cs="Times New Roman"/>
          <w:color w:val="000000" w:themeColor="text1"/>
        </w:rPr>
        <w:t>在县消防大队管理与</w:t>
      </w:r>
      <w:r w:rsidR="009F5648">
        <w:rPr>
          <w:rFonts w:cs="Times New Roman" w:hint="eastAsia"/>
          <w:color w:val="000000" w:themeColor="text1"/>
        </w:rPr>
        <w:t>镇</w:t>
      </w:r>
      <w:r w:rsidR="00EB482C" w:rsidRPr="0081735C">
        <w:rPr>
          <w:rFonts w:cs="Times New Roman"/>
          <w:color w:val="000000" w:themeColor="text1"/>
        </w:rPr>
        <w:t>政府统筹下</w:t>
      </w:r>
      <w:r w:rsidR="00EB482C" w:rsidRPr="0081735C">
        <w:rPr>
          <w:rFonts w:cs="Times New Roman" w:hint="eastAsia"/>
          <w:color w:val="000000" w:themeColor="text1"/>
        </w:rPr>
        <w:t>，</w:t>
      </w:r>
      <w:r w:rsidR="00EB482C" w:rsidRPr="0081735C">
        <w:rPr>
          <w:rFonts w:hint="eastAsia"/>
          <w:color w:val="000000" w:themeColor="text1"/>
        </w:rPr>
        <w:t>加强消防队应急知识培训，承担</w:t>
      </w:r>
      <w:r w:rsidR="009F5648">
        <w:rPr>
          <w:rFonts w:hint="eastAsia"/>
          <w:color w:val="000000" w:themeColor="text1"/>
        </w:rPr>
        <w:t>镇</w:t>
      </w:r>
      <w:r w:rsidR="00EB482C" w:rsidRPr="0081735C">
        <w:rPr>
          <w:rFonts w:hint="eastAsia"/>
          <w:color w:val="000000" w:themeColor="text1"/>
        </w:rPr>
        <w:t>域</w:t>
      </w:r>
      <w:r w:rsidR="00EB482C" w:rsidRPr="0081735C">
        <w:rPr>
          <w:color w:val="000000" w:themeColor="text1"/>
        </w:rPr>
        <w:t>内</w:t>
      </w:r>
      <w:r w:rsidR="00EB482C" w:rsidRPr="0081735C">
        <w:rPr>
          <w:rFonts w:hint="eastAsia"/>
          <w:color w:val="000000" w:themeColor="text1"/>
        </w:rPr>
        <w:t>对火灾</w:t>
      </w:r>
      <w:r w:rsidR="00EB482C" w:rsidRPr="0081735C">
        <w:rPr>
          <w:color w:val="000000" w:themeColor="text1"/>
        </w:rPr>
        <w:t>、工程</w:t>
      </w:r>
      <w:r w:rsidR="00EB482C" w:rsidRPr="0081735C">
        <w:rPr>
          <w:rFonts w:hint="eastAsia"/>
          <w:color w:val="000000" w:themeColor="text1"/>
        </w:rPr>
        <w:t>事故</w:t>
      </w:r>
      <w:r w:rsidR="00EB482C" w:rsidRPr="0081735C">
        <w:rPr>
          <w:color w:val="000000" w:themeColor="text1"/>
        </w:rPr>
        <w:t>等</w:t>
      </w:r>
      <w:r w:rsidR="00EB482C" w:rsidRPr="0081735C">
        <w:rPr>
          <w:rFonts w:hint="eastAsia"/>
          <w:color w:val="000000" w:themeColor="text1"/>
        </w:rPr>
        <w:t>各类突发事件的消防</w:t>
      </w:r>
      <w:r w:rsidR="00EB482C" w:rsidRPr="0081735C">
        <w:rPr>
          <w:color w:val="000000" w:themeColor="text1"/>
        </w:rPr>
        <w:t>应急任务</w:t>
      </w:r>
      <w:r w:rsidR="00F85065">
        <w:rPr>
          <w:rFonts w:cs="Times New Roman" w:hint="eastAsia"/>
          <w:color w:val="000000" w:themeColor="text1"/>
        </w:rPr>
        <w:t>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4</w:t>
      </w:r>
      <w:r w:rsidRPr="0081735C">
        <w:rPr>
          <w:rFonts w:hint="eastAsia"/>
          <w:b/>
          <w:color w:val="000000" w:themeColor="text1"/>
        </w:rPr>
        <w:t>、</w:t>
      </w:r>
      <w:r w:rsidR="004D67A5">
        <w:rPr>
          <w:rFonts w:hint="eastAsia"/>
          <w:b/>
          <w:color w:val="000000" w:themeColor="text1"/>
        </w:rPr>
        <w:t>公共卫生工程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推进</w:t>
      </w:r>
      <w:r w:rsidRPr="0081735C">
        <w:rPr>
          <w:color w:val="000000" w:themeColor="text1"/>
        </w:rPr>
        <w:t>公共</w:t>
      </w:r>
      <w:r w:rsidRPr="0081735C">
        <w:rPr>
          <w:rFonts w:hint="eastAsia"/>
          <w:color w:val="000000" w:themeColor="text1"/>
        </w:rPr>
        <w:t>卫生</w:t>
      </w:r>
      <w:r w:rsidRPr="0081735C">
        <w:rPr>
          <w:color w:val="000000" w:themeColor="text1"/>
        </w:rPr>
        <w:t>安全</w:t>
      </w:r>
      <w:r w:rsidRPr="0081735C">
        <w:rPr>
          <w:rFonts w:hint="eastAsia"/>
          <w:color w:val="000000" w:themeColor="text1"/>
        </w:rPr>
        <w:t>网络</w:t>
      </w:r>
      <w:r w:rsidRPr="0081735C">
        <w:rPr>
          <w:color w:val="000000" w:themeColor="text1"/>
        </w:rPr>
        <w:t>建设</w:t>
      </w:r>
      <w:r w:rsidRPr="0081735C">
        <w:rPr>
          <w:rFonts w:hint="eastAsia"/>
          <w:color w:val="000000" w:themeColor="text1"/>
        </w:rPr>
        <w:t>。采用</w:t>
      </w:r>
      <w:r w:rsidRPr="0081735C">
        <w:rPr>
          <w:color w:val="000000" w:themeColor="text1"/>
        </w:rPr>
        <w:t>以</w:t>
      </w:r>
      <w:r w:rsidR="00DE69F0">
        <w:rPr>
          <w:rFonts w:hint="eastAsia"/>
          <w:color w:val="000000" w:themeColor="text1"/>
        </w:rPr>
        <w:t>天桥镇</w:t>
      </w:r>
      <w:r w:rsidRPr="0081735C">
        <w:rPr>
          <w:color w:val="000000" w:themeColor="text1"/>
        </w:rPr>
        <w:t>卫生院为</w:t>
      </w:r>
      <w:r w:rsidRPr="0081735C">
        <w:rPr>
          <w:rFonts w:hint="eastAsia"/>
          <w:color w:val="000000" w:themeColor="text1"/>
        </w:rPr>
        <w:t>主导</w:t>
      </w:r>
      <w:r w:rsidRPr="0081735C">
        <w:rPr>
          <w:color w:val="000000" w:themeColor="text1"/>
        </w:rPr>
        <w:t>，</w:t>
      </w:r>
      <w:r w:rsidRPr="0081735C">
        <w:rPr>
          <w:rFonts w:hint="eastAsia"/>
          <w:color w:val="000000" w:themeColor="text1"/>
        </w:rPr>
        <w:t>村庄</w:t>
      </w:r>
      <w:r w:rsidRPr="0081735C">
        <w:rPr>
          <w:color w:val="000000" w:themeColor="text1"/>
        </w:rPr>
        <w:t>卫生室联动</w:t>
      </w:r>
      <w:r w:rsidRPr="0081735C">
        <w:rPr>
          <w:rFonts w:hint="eastAsia"/>
          <w:color w:val="000000" w:themeColor="text1"/>
        </w:rPr>
        <w:t>的模式</w:t>
      </w:r>
      <w:r w:rsidRPr="0081735C">
        <w:rPr>
          <w:color w:val="000000" w:themeColor="text1"/>
        </w:rPr>
        <w:t>，</w:t>
      </w:r>
      <w:r w:rsidRPr="0081735C">
        <w:rPr>
          <w:rFonts w:hint="eastAsia"/>
          <w:color w:val="000000" w:themeColor="text1"/>
        </w:rPr>
        <w:t>充分发挥互联网的技术创新优势和资源整合能力，构建覆盖全域的互联网公共卫生安全体系，提供监测监控、预测预警、风险分析、信息报告、综合</w:t>
      </w:r>
      <w:proofErr w:type="gramStart"/>
      <w:r w:rsidRPr="0081735C">
        <w:rPr>
          <w:rFonts w:hint="eastAsia"/>
          <w:color w:val="000000" w:themeColor="text1"/>
        </w:rPr>
        <w:t>研</w:t>
      </w:r>
      <w:proofErr w:type="gramEnd"/>
      <w:r w:rsidRPr="0081735C">
        <w:rPr>
          <w:rFonts w:hint="eastAsia"/>
          <w:color w:val="000000" w:themeColor="text1"/>
        </w:rPr>
        <w:t>判、辅助决策、综合协调与总结评估等功能。</w:t>
      </w:r>
    </w:p>
    <w:p w:rsidR="00EB482C" w:rsidRPr="0081735C" w:rsidRDefault="00EB482C" w:rsidP="00EB482C">
      <w:pPr>
        <w:rPr>
          <w:b/>
          <w:color w:val="000000" w:themeColor="text1"/>
        </w:rPr>
      </w:pPr>
      <w:r w:rsidRPr="0081735C">
        <w:rPr>
          <w:rFonts w:hint="eastAsia"/>
          <w:b/>
          <w:color w:val="000000" w:themeColor="text1"/>
        </w:rPr>
        <w:t>5</w:t>
      </w:r>
      <w:r w:rsidRPr="0081735C">
        <w:rPr>
          <w:rFonts w:hint="eastAsia"/>
          <w:b/>
          <w:color w:val="000000" w:themeColor="text1"/>
        </w:rPr>
        <w:t>、</w:t>
      </w:r>
      <w:r w:rsidR="004D67A5">
        <w:rPr>
          <w:rFonts w:hint="eastAsia"/>
          <w:b/>
          <w:color w:val="000000" w:themeColor="text1"/>
        </w:rPr>
        <w:t>应急避难工程</w:t>
      </w:r>
    </w:p>
    <w:p w:rsidR="00EB482C" w:rsidRPr="0081735C" w:rsidRDefault="00EB482C" w:rsidP="00EB482C">
      <w:pPr>
        <w:ind w:firstLine="640"/>
        <w:rPr>
          <w:color w:val="000000" w:themeColor="text1"/>
        </w:rPr>
      </w:pPr>
      <w:r w:rsidRPr="0081735C">
        <w:rPr>
          <w:rFonts w:hint="eastAsia"/>
          <w:color w:val="000000" w:themeColor="text1"/>
        </w:rPr>
        <w:t>按照“平战结合、平灾结合、以防为主、准确预报、快速反应、措施有效”的原则，共建共享各类应急基础设施和</w:t>
      </w:r>
      <w:r w:rsidRPr="0081735C">
        <w:rPr>
          <w:rFonts w:hint="eastAsia"/>
          <w:color w:val="000000" w:themeColor="text1"/>
        </w:rPr>
        <w:lastRenderedPageBreak/>
        <w:t>公共服务设施。</w:t>
      </w:r>
      <w:r w:rsidR="009F5648">
        <w:rPr>
          <w:rFonts w:hint="eastAsia"/>
          <w:color w:val="000000" w:themeColor="text1"/>
        </w:rPr>
        <w:t>镇</w:t>
      </w:r>
      <w:r w:rsidRPr="0081735C">
        <w:rPr>
          <w:rFonts w:hint="eastAsia"/>
          <w:color w:val="000000" w:themeColor="text1"/>
        </w:rPr>
        <w:t>人民政府为防灾指挥中心；卫生院作为医疗救护中心；以干线公路为主要通道，建立高效安全的疏散救援通道系统；结合</w:t>
      </w:r>
      <w:r w:rsidR="004C6309">
        <w:rPr>
          <w:rFonts w:hint="eastAsia"/>
          <w:color w:val="000000" w:themeColor="text1"/>
        </w:rPr>
        <w:t>小学、</w:t>
      </w:r>
      <w:r w:rsidRPr="0081735C">
        <w:rPr>
          <w:rFonts w:hint="eastAsia"/>
          <w:color w:val="000000" w:themeColor="text1"/>
        </w:rPr>
        <w:t>广场等设施合理安排防灾避难场所</w:t>
      </w:r>
      <w:r w:rsidR="002E4268">
        <w:rPr>
          <w:rFonts w:hint="eastAsia"/>
          <w:color w:val="000000" w:themeColor="text1"/>
        </w:rPr>
        <w:t>。</w:t>
      </w:r>
    </w:p>
    <w:p w:rsidR="00EB482C" w:rsidRDefault="00EB482C" w:rsidP="00EB482C">
      <w:pPr>
        <w:ind w:firstLineChars="0" w:firstLine="0"/>
        <w:rPr>
          <w:noProof/>
          <w:color w:val="000000" w:themeColor="text1"/>
        </w:rPr>
      </w:pPr>
      <w:r w:rsidRPr="0081735C">
        <w:rPr>
          <w:color w:val="000000" w:themeColor="text1"/>
        </w:rPr>
        <w:br w:type="page"/>
      </w:r>
      <w:r w:rsidRPr="0081735C">
        <w:rPr>
          <w:rFonts w:hint="eastAsia"/>
          <w:noProof/>
          <w:color w:val="000000" w:themeColor="text1"/>
        </w:rPr>
        <w:lastRenderedPageBreak/>
        <w:t>附图：</w:t>
      </w:r>
    </w:p>
    <w:p w:rsidR="0098651F" w:rsidRDefault="00DB2B6D" w:rsidP="00EB482C">
      <w:pPr>
        <w:ind w:firstLineChars="0" w:firstLine="0"/>
        <w:rPr>
          <w:noProof/>
          <w:color w:val="000000" w:themeColor="text1"/>
        </w:rPr>
      </w:pPr>
      <w:r w:rsidRPr="00DB2B6D">
        <w:rPr>
          <w:noProof/>
          <w:color w:val="000000" w:themeColor="text1"/>
        </w:rPr>
        <w:drawing>
          <wp:inline distT="0" distB="0" distL="0" distR="0">
            <wp:extent cx="5274310" cy="3730874"/>
            <wp:effectExtent l="0" t="0" r="2540" b="3175"/>
            <wp:docPr id="1" name="图片 1" descr="F:\杨帆\2024\06丰宁县\01天桥镇\03图纸\03 镇域国土空间控制线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杨帆\2024\06丰宁县\01天桥镇\03图纸\03 镇域国土空间控制线规划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B6D" w:rsidRDefault="00DB2B6D" w:rsidP="00EB482C">
      <w:pPr>
        <w:ind w:firstLineChars="0" w:firstLine="0"/>
        <w:rPr>
          <w:noProof/>
          <w:color w:val="000000" w:themeColor="text1"/>
        </w:rPr>
      </w:pPr>
    </w:p>
    <w:p w:rsidR="00DB2B6D" w:rsidRDefault="00DB2B6D" w:rsidP="00EB482C">
      <w:pPr>
        <w:ind w:firstLineChars="0" w:firstLine="0"/>
        <w:rPr>
          <w:noProof/>
          <w:color w:val="000000" w:themeColor="text1"/>
        </w:rPr>
      </w:pPr>
      <w:r w:rsidRPr="00DB2B6D">
        <w:rPr>
          <w:noProof/>
          <w:color w:val="000000" w:themeColor="text1"/>
        </w:rPr>
        <w:drawing>
          <wp:inline distT="0" distB="0" distL="0" distR="0">
            <wp:extent cx="5274310" cy="3730874"/>
            <wp:effectExtent l="0" t="0" r="2540" b="3175"/>
            <wp:docPr id="2" name="图片 2" descr="F:\杨帆\2024\06丰宁县\01天桥镇\03图纸\04 镇域国土空间总体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杨帆\2024\06丰宁县\01天桥镇\03图纸\04 镇域国土空间总体规划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4E" w:rsidRDefault="007B2E4E" w:rsidP="00EB482C">
      <w:pPr>
        <w:ind w:firstLineChars="0" w:firstLine="0"/>
        <w:rPr>
          <w:noProof/>
          <w:color w:val="000000" w:themeColor="text1"/>
        </w:rPr>
      </w:pPr>
    </w:p>
    <w:p w:rsidR="0098651F" w:rsidRDefault="00DB2B6D" w:rsidP="00EB482C">
      <w:pPr>
        <w:ind w:firstLineChars="0" w:firstLine="0"/>
        <w:rPr>
          <w:noProof/>
          <w:color w:val="000000" w:themeColor="text1"/>
        </w:rPr>
      </w:pPr>
      <w:r w:rsidRPr="00DB2B6D">
        <w:rPr>
          <w:noProof/>
          <w:color w:val="000000" w:themeColor="text1"/>
        </w:rPr>
        <w:lastRenderedPageBreak/>
        <w:drawing>
          <wp:inline distT="0" distB="0" distL="0" distR="0">
            <wp:extent cx="5274310" cy="7456254"/>
            <wp:effectExtent l="0" t="0" r="2540" b="0"/>
            <wp:docPr id="3" name="图片 3" descr="F:\杨帆\2024\06丰宁县\01天桥镇\03图纸\16 镇区国土空间用地规划图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杨帆\2024\06丰宁县\01天桥镇\03图纸\16 镇区国土空间用地规划图_看图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4E" w:rsidRPr="0081735C" w:rsidRDefault="007B2E4E" w:rsidP="00EB482C">
      <w:pPr>
        <w:ind w:firstLineChars="0" w:firstLine="0"/>
        <w:rPr>
          <w:noProof/>
          <w:color w:val="000000" w:themeColor="text1"/>
        </w:rPr>
      </w:pPr>
    </w:p>
    <w:p w:rsidR="00F605E2" w:rsidRDefault="00F605E2" w:rsidP="00EB482C">
      <w:pPr>
        <w:ind w:firstLineChars="0" w:firstLine="0"/>
        <w:rPr>
          <w:color w:val="000000" w:themeColor="text1"/>
        </w:rPr>
      </w:pPr>
    </w:p>
    <w:sectPr w:rsidR="00F605E2">
      <w:footerReference w:type="default" r:id="rId1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CEB" w:rsidRDefault="00C61CEB">
      <w:pPr>
        <w:spacing w:line="240" w:lineRule="auto"/>
        <w:ind w:firstLine="640"/>
      </w:pPr>
      <w:r>
        <w:separator/>
      </w:r>
    </w:p>
  </w:endnote>
  <w:endnote w:type="continuationSeparator" w:id="0">
    <w:p w:rsidR="00C61CEB" w:rsidRDefault="00C61CEB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CCF" w:rsidRDefault="00895CCF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CCF" w:rsidRDefault="00895CCF">
    <w:pPr>
      <w:pStyle w:val="a3"/>
      <w:ind w:firstLine="360"/>
    </w:pPr>
  </w:p>
  <w:p w:rsidR="00895CCF" w:rsidRDefault="00895CCF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CCF" w:rsidRDefault="00895CCF">
    <w:pPr>
      <w:pStyle w:val="a3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1762718"/>
    </w:sdtPr>
    <w:sdtEndPr/>
    <w:sdtContent>
      <w:p w:rsidR="00895CCF" w:rsidRDefault="00895CCF">
        <w:pPr>
          <w:pStyle w:val="a3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B13" w:rsidRPr="00DB0B13">
          <w:rPr>
            <w:noProof/>
            <w:lang w:val="zh-CN"/>
          </w:rPr>
          <w:t>16</w:t>
        </w:r>
        <w:r>
          <w:fldChar w:fldCharType="end"/>
        </w:r>
      </w:p>
    </w:sdtContent>
  </w:sdt>
  <w:p w:rsidR="00895CCF" w:rsidRDefault="00895CCF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CEB" w:rsidRDefault="00C61CEB">
      <w:pPr>
        <w:ind w:firstLine="640"/>
      </w:pPr>
      <w:r>
        <w:separator/>
      </w:r>
    </w:p>
  </w:footnote>
  <w:footnote w:type="continuationSeparator" w:id="0">
    <w:p w:rsidR="00C61CEB" w:rsidRDefault="00C61CEB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CCF" w:rsidRDefault="00895CCF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CCF" w:rsidRDefault="00895CCF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CCF" w:rsidRDefault="00895CCF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26B12"/>
    <w:multiLevelType w:val="multilevel"/>
    <w:tmpl w:val="06726B12"/>
    <w:lvl w:ilvl="0">
      <w:start w:val="1"/>
      <w:numFmt w:val="decimal"/>
      <w:pStyle w:val="1"/>
      <w:lvlText w:val="第%1条"/>
      <w:lvlJc w:val="left"/>
      <w:pPr>
        <w:ind w:left="845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2343" w:hanging="420"/>
      </w:pPr>
    </w:lvl>
    <w:lvl w:ilvl="2">
      <w:start w:val="1"/>
      <w:numFmt w:val="lowerRoman"/>
      <w:lvlText w:val="%3."/>
      <w:lvlJc w:val="right"/>
      <w:pPr>
        <w:ind w:left="2763" w:hanging="420"/>
      </w:pPr>
    </w:lvl>
    <w:lvl w:ilvl="3">
      <w:start w:val="1"/>
      <w:numFmt w:val="decimal"/>
      <w:lvlText w:val="%4."/>
      <w:lvlJc w:val="left"/>
      <w:pPr>
        <w:ind w:left="3183" w:hanging="420"/>
      </w:pPr>
    </w:lvl>
    <w:lvl w:ilvl="4">
      <w:start w:val="1"/>
      <w:numFmt w:val="lowerLetter"/>
      <w:lvlText w:val="%5)"/>
      <w:lvlJc w:val="left"/>
      <w:pPr>
        <w:ind w:left="3603" w:hanging="420"/>
      </w:pPr>
    </w:lvl>
    <w:lvl w:ilvl="5">
      <w:start w:val="1"/>
      <w:numFmt w:val="lowerRoman"/>
      <w:lvlText w:val="%6."/>
      <w:lvlJc w:val="right"/>
      <w:pPr>
        <w:ind w:left="4023" w:hanging="420"/>
      </w:pPr>
    </w:lvl>
    <w:lvl w:ilvl="6">
      <w:start w:val="1"/>
      <w:numFmt w:val="decimal"/>
      <w:lvlText w:val="%7."/>
      <w:lvlJc w:val="left"/>
      <w:pPr>
        <w:ind w:left="4443" w:hanging="420"/>
      </w:pPr>
    </w:lvl>
    <w:lvl w:ilvl="7">
      <w:start w:val="1"/>
      <w:numFmt w:val="lowerLetter"/>
      <w:lvlText w:val="%8)"/>
      <w:lvlJc w:val="left"/>
      <w:pPr>
        <w:ind w:left="4863" w:hanging="420"/>
      </w:pPr>
    </w:lvl>
    <w:lvl w:ilvl="8">
      <w:start w:val="1"/>
      <w:numFmt w:val="lowerRoman"/>
      <w:lvlText w:val="%9."/>
      <w:lvlJc w:val="right"/>
      <w:pPr>
        <w:ind w:left="5283" w:hanging="420"/>
      </w:pPr>
    </w:lvl>
  </w:abstractNum>
  <w:abstractNum w:abstractNumId="1" w15:restartNumberingAfterBreak="0">
    <w:nsid w:val="1FE3050C"/>
    <w:multiLevelType w:val="multilevel"/>
    <w:tmpl w:val="1FE3050C"/>
    <w:lvl w:ilvl="0">
      <w:start w:val="1"/>
      <w:numFmt w:val="decimal"/>
      <w:pStyle w:val="4"/>
      <w:lvlText w:val="第%1条  "/>
      <w:lvlJc w:val="left"/>
      <w:pPr>
        <w:ind w:left="1060" w:hanging="420"/>
      </w:pPr>
      <w:rPr>
        <w:rFonts w:ascii="Times New Roman" w:eastAsia="黑体" w:hAnsi="Times New Roman" w:hint="default"/>
        <w:b w:val="0"/>
        <w:i w:val="0"/>
        <w:sz w:val="32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2" w15:restartNumberingAfterBreak="0">
    <w:nsid w:val="26EB4B86"/>
    <w:multiLevelType w:val="multilevel"/>
    <w:tmpl w:val="26EB4B86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%3."/>
      <w:lvlJc w:val="left"/>
      <w:pPr>
        <w:ind w:left="1260" w:hanging="420"/>
      </w:pPr>
      <w:rPr>
        <w:strike w:val="0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EE54836"/>
    <w:multiLevelType w:val="multilevel"/>
    <w:tmpl w:val="5EE54836"/>
    <w:lvl w:ilvl="0">
      <w:start w:val="1"/>
      <w:numFmt w:val="chineseCountingThousand"/>
      <w:pStyle w:val="3"/>
      <w:suff w:val="space"/>
      <w:lvlText w:val="第%1节  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32"/>
      </w:rPr>
    </w:lvl>
    <w:lvl w:ilvl="1">
      <w:start w:val="1"/>
      <w:numFmt w:val="lowerLetter"/>
      <w:lvlText w:val="%2)"/>
      <w:lvlJc w:val="left"/>
      <w:pPr>
        <w:ind w:left="10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8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3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7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1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5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980" w:hanging="420"/>
      </w:pPr>
      <w:rPr>
        <w:rFonts w:hint="eastAsia"/>
      </w:rPr>
    </w:lvl>
  </w:abstractNum>
  <w:abstractNum w:abstractNumId="4" w15:restartNumberingAfterBreak="0">
    <w:nsid w:val="7D353E80"/>
    <w:multiLevelType w:val="multilevel"/>
    <w:tmpl w:val="7D353E80"/>
    <w:lvl w:ilvl="0">
      <w:start w:val="1"/>
      <w:numFmt w:val="chineseCountingThousand"/>
      <w:pStyle w:val="2"/>
      <w:lvlText w:val="第%1章  "/>
      <w:lvlJc w:val="left"/>
      <w:pPr>
        <w:ind w:left="420" w:hanging="420"/>
      </w:pPr>
      <w:rPr>
        <w:rFonts w:ascii="Times New Roman" w:eastAsia="宋体" w:hAnsi="Times New Roman" w:hint="default"/>
        <w:b/>
        <w:i w:val="0"/>
        <w:sz w:val="44"/>
      </w:rPr>
    </w:lvl>
    <w:lvl w:ilvl="1">
      <w:start w:val="1"/>
      <w:numFmt w:val="lowerLetter"/>
      <w:lvlText w:val="%2)"/>
      <w:lvlJc w:val="left"/>
      <w:pPr>
        <w:ind w:left="1040" w:hanging="420"/>
      </w:pPr>
    </w:lvl>
    <w:lvl w:ilvl="2">
      <w:start w:val="1"/>
      <w:numFmt w:val="lowerRoman"/>
      <w:lvlText w:val="%3."/>
      <w:lvlJc w:val="right"/>
      <w:pPr>
        <w:ind w:left="1460" w:hanging="420"/>
      </w:pPr>
    </w:lvl>
    <w:lvl w:ilvl="3">
      <w:start w:val="1"/>
      <w:numFmt w:val="decimal"/>
      <w:lvlText w:val="%4."/>
      <w:lvlJc w:val="left"/>
      <w:pPr>
        <w:ind w:left="1880" w:hanging="420"/>
      </w:pPr>
    </w:lvl>
    <w:lvl w:ilvl="4">
      <w:start w:val="1"/>
      <w:numFmt w:val="lowerLetter"/>
      <w:lvlText w:val="%5)"/>
      <w:lvlJc w:val="left"/>
      <w:pPr>
        <w:ind w:left="2300" w:hanging="420"/>
      </w:pPr>
    </w:lvl>
    <w:lvl w:ilvl="5">
      <w:start w:val="1"/>
      <w:numFmt w:val="lowerRoman"/>
      <w:lvlText w:val="%6."/>
      <w:lvlJc w:val="right"/>
      <w:pPr>
        <w:ind w:left="2720" w:hanging="420"/>
      </w:pPr>
    </w:lvl>
    <w:lvl w:ilvl="6">
      <w:start w:val="1"/>
      <w:numFmt w:val="decimal"/>
      <w:lvlText w:val="%7."/>
      <w:lvlJc w:val="left"/>
      <w:pPr>
        <w:ind w:left="3140" w:hanging="420"/>
      </w:pPr>
    </w:lvl>
    <w:lvl w:ilvl="7">
      <w:start w:val="1"/>
      <w:numFmt w:val="lowerLetter"/>
      <w:lvlText w:val="%8)"/>
      <w:lvlJc w:val="left"/>
      <w:pPr>
        <w:ind w:left="3560" w:hanging="420"/>
      </w:pPr>
    </w:lvl>
    <w:lvl w:ilvl="8">
      <w:start w:val="1"/>
      <w:numFmt w:val="lowerRoman"/>
      <w:lvlText w:val="%9."/>
      <w:lvlJc w:val="right"/>
      <w:pPr>
        <w:ind w:left="3980" w:hanging="420"/>
      </w:pPr>
    </w:lvl>
  </w:abstractNum>
  <w:abstractNum w:abstractNumId="5" w15:restartNumberingAfterBreak="0">
    <w:nsid w:val="7F9419C6"/>
    <w:multiLevelType w:val="multilevel"/>
    <w:tmpl w:val="7F9419C6"/>
    <w:lvl w:ilvl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ascii="Times New Roman" w:eastAsia="黑体" w:hAnsi="Times New Roman" w:hint="default"/>
        <w:color w:val="auto"/>
        <w:sz w:val="30"/>
      </w:rPr>
    </w:lvl>
    <w:lvl w:ilvl="1">
      <w:start w:val="1"/>
      <w:numFmt w:val="chineseCountingThousand"/>
      <w:suff w:val="space"/>
      <w:lvlText w:val="第%2节"/>
      <w:lvlJc w:val="left"/>
      <w:pPr>
        <w:ind w:left="0" w:firstLine="0"/>
      </w:pPr>
      <w:rPr>
        <w:rFonts w:eastAsia="黑体" w:hint="eastAsia"/>
        <w:sz w:val="28"/>
      </w:rPr>
    </w:lvl>
    <w:lvl w:ilvl="2">
      <w:start w:val="1"/>
      <w:numFmt w:val="chineseCountingThousand"/>
      <w:suff w:val="space"/>
      <w:lvlText w:val="%3、"/>
      <w:lvlJc w:val="left"/>
      <w:pPr>
        <w:ind w:left="0" w:firstLine="0"/>
      </w:pPr>
      <w:rPr>
        <w:rFonts w:eastAsia="宋体" w:hint="eastAsia"/>
        <w:sz w:val="24"/>
      </w:rPr>
    </w:lvl>
    <w:lvl w:ilvl="3">
      <w:start w:val="1"/>
      <w:numFmt w:val="chineseCountingThousand"/>
      <w:suff w:val="space"/>
      <w:lvlText w:val="（%4）"/>
      <w:lvlJc w:val="left"/>
      <w:pPr>
        <w:ind w:left="142" w:firstLine="0"/>
      </w:pPr>
      <w:rPr>
        <w:rFonts w:eastAsia="宋体" w:hint="eastAsia"/>
        <w:sz w:val="24"/>
      </w:rPr>
    </w:lvl>
    <w:lvl w:ilvl="4">
      <w:start w:val="1"/>
      <w:numFmt w:val="decimal"/>
      <w:pStyle w:val="5"/>
      <w:suff w:val="space"/>
      <w:lvlText w:val="%5."/>
      <w:lvlJc w:val="left"/>
      <w:pPr>
        <w:ind w:left="5103" w:firstLine="0"/>
      </w:pPr>
      <w:rPr>
        <w:rFonts w:hint="eastAsia"/>
        <w:sz w:val="24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  <w:lvlOverride w:ilvl="0">
      <w:lvl w:ilvl="0" w:tentative="1">
        <w:start w:val="1"/>
        <w:numFmt w:val="chineseCountingThousand"/>
        <w:suff w:val="space"/>
        <w:lvlText w:val="第%1章"/>
        <w:lvlJc w:val="left"/>
        <w:pPr>
          <w:ind w:left="0" w:firstLine="0"/>
        </w:pPr>
        <w:rPr>
          <w:rFonts w:ascii="Times New Roman" w:eastAsia="黑体" w:hAnsi="Times New Roman" w:hint="default"/>
          <w:color w:val="auto"/>
          <w:sz w:val="30"/>
          <w:lang w:val="en-US"/>
        </w:rPr>
      </w:lvl>
    </w:lvlOverride>
    <w:lvlOverride w:ilvl="1">
      <w:lvl w:ilvl="1" w:tentative="1">
        <w:start w:val="1"/>
        <w:numFmt w:val="chineseCountingThousand"/>
        <w:suff w:val="space"/>
        <w:lvlText w:val="第%2节"/>
        <w:lvlJc w:val="left"/>
        <w:pPr>
          <w:ind w:left="0" w:firstLine="0"/>
        </w:pPr>
        <w:rPr>
          <w:rFonts w:eastAsia="黑体" w:hint="eastAsia"/>
          <w:sz w:val="28"/>
          <w:lang w:val="en-US"/>
        </w:rPr>
      </w:lvl>
    </w:lvlOverride>
    <w:lvlOverride w:ilvl="2">
      <w:lvl w:ilvl="2" w:tentative="1">
        <w:start w:val="1"/>
        <w:numFmt w:val="chineseCountingThousand"/>
        <w:suff w:val="space"/>
        <w:lvlText w:val="%3、"/>
        <w:lvlJc w:val="left"/>
        <w:pPr>
          <w:ind w:left="0" w:firstLine="0"/>
        </w:pPr>
        <w:rPr>
          <w:rFonts w:eastAsia="宋体" w:hint="eastAsia"/>
          <w:sz w:val="24"/>
        </w:rPr>
      </w:lvl>
    </w:lvlOverride>
    <w:lvlOverride w:ilvl="3">
      <w:lvl w:ilvl="3" w:tentative="1">
        <w:start w:val="1"/>
        <w:numFmt w:val="chineseCountingThousand"/>
        <w:suff w:val="space"/>
        <w:lvlText w:val="（%4）"/>
        <w:lvlJc w:val="left"/>
        <w:pPr>
          <w:ind w:left="142" w:firstLine="0"/>
        </w:pPr>
        <w:rPr>
          <w:rFonts w:eastAsia="宋体" w:hint="eastAsia"/>
          <w:sz w:val="24"/>
        </w:rPr>
      </w:lvl>
    </w:lvlOverride>
    <w:lvlOverride w:ilvl="4">
      <w:lvl w:ilvl="4" w:tentative="1">
        <w:start w:val="1"/>
        <w:numFmt w:val="decimal"/>
        <w:pStyle w:val="5"/>
        <w:suff w:val="space"/>
        <w:lvlText w:val="%5."/>
        <w:lvlJc w:val="left"/>
        <w:pPr>
          <w:ind w:left="5103" w:firstLine="0"/>
        </w:pPr>
        <w:rPr>
          <w:rFonts w:hint="eastAsia"/>
          <w:sz w:val="24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0" w:firstLine="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0" w:firstLine="0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0" w:firstLine="0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0" w:firstLine="0"/>
        </w:pPr>
        <w:rPr>
          <w:rFonts w:hint="eastAsia"/>
        </w:rPr>
      </w:lvl>
    </w:lvlOverride>
  </w:num>
  <w:num w:numId="5">
    <w:abstractNumId w:val="0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JmZmUzMDUzMmUxMDc3ZTBkZGM0ZGVlOWMyZTAxZTMifQ=="/>
    <w:docVar w:name="KSO_WPS_MARK_KEY" w:val="17210dbf-77a0-4c08-a924-565dde205e83"/>
  </w:docVars>
  <w:rsids>
    <w:rsidRoot w:val="00FA3897"/>
    <w:rsid w:val="00000E86"/>
    <w:rsid w:val="00002330"/>
    <w:rsid w:val="00014CE1"/>
    <w:rsid w:val="00015E22"/>
    <w:rsid w:val="00015E23"/>
    <w:rsid w:val="000221F1"/>
    <w:rsid w:val="00025091"/>
    <w:rsid w:val="00033B71"/>
    <w:rsid w:val="00035AF7"/>
    <w:rsid w:val="000429F2"/>
    <w:rsid w:val="00042FF8"/>
    <w:rsid w:val="00050611"/>
    <w:rsid w:val="000550DD"/>
    <w:rsid w:val="00056A5E"/>
    <w:rsid w:val="000573FE"/>
    <w:rsid w:val="000627ED"/>
    <w:rsid w:val="000720FF"/>
    <w:rsid w:val="000726AA"/>
    <w:rsid w:val="00075A82"/>
    <w:rsid w:val="0008135F"/>
    <w:rsid w:val="000837BD"/>
    <w:rsid w:val="00083A80"/>
    <w:rsid w:val="00086FBB"/>
    <w:rsid w:val="00087941"/>
    <w:rsid w:val="00087ED9"/>
    <w:rsid w:val="000911C1"/>
    <w:rsid w:val="000A2668"/>
    <w:rsid w:val="000B7EDA"/>
    <w:rsid w:val="000C0180"/>
    <w:rsid w:val="000C7C88"/>
    <w:rsid w:val="000D4578"/>
    <w:rsid w:val="000E074B"/>
    <w:rsid w:val="000E2DC7"/>
    <w:rsid w:val="000E5123"/>
    <w:rsid w:val="000F24F9"/>
    <w:rsid w:val="000F375F"/>
    <w:rsid w:val="000F43BA"/>
    <w:rsid w:val="000F793D"/>
    <w:rsid w:val="00114F64"/>
    <w:rsid w:val="001220E2"/>
    <w:rsid w:val="00127770"/>
    <w:rsid w:val="00132D9B"/>
    <w:rsid w:val="00134187"/>
    <w:rsid w:val="001410A8"/>
    <w:rsid w:val="00141B0B"/>
    <w:rsid w:val="00142582"/>
    <w:rsid w:val="00143BCA"/>
    <w:rsid w:val="00144850"/>
    <w:rsid w:val="001464C9"/>
    <w:rsid w:val="00150460"/>
    <w:rsid w:val="001615DD"/>
    <w:rsid w:val="001650FC"/>
    <w:rsid w:val="00167B12"/>
    <w:rsid w:val="0017312B"/>
    <w:rsid w:val="00173C40"/>
    <w:rsid w:val="00180070"/>
    <w:rsid w:val="00180B2E"/>
    <w:rsid w:val="001979AD"/>
    <w:rsid w:val="001A4E75"/>
    <w:rsid w:val="001A607B"/>
    <w:rsid w:val="001B0064"/>
    <w:rsid w:val="001B78A8"/>
    <w:rsid w:val="001C18D5"/>
    <w:rsid w:val="001C67AB"/>
    <w:rsid w:val="001D2DD0"/>
    <w:rsid w:val="001D63F4"/>
    <w:rsid w:val="001D79C2"/>
    <w:rsid w:val="00203318"/>
    <w:rsid w:val="002107B7"/>
    <w:rsid w:val="002165B2"/>
    <w:rsid w:val="002225AD"/>
    <w:rsid w:val="00225B42"/>
    <w:rsid w:val="00226333"/>
    <w:rsid w:val="002315E8"/>
    <w:rsid w:val="002323D7"/>
    <w:rsid w:val="002332EE"/>
    <w:rsid w:val="00237763"/>
    <w:rsid w:val="002406E9"/>
    <w:rsid w:val="00242E82"/>
    <w:rsid w:val="00242ED5"/>
    <w:rsid w:val="002448D9"/>
    <w:rsid w:val="0024602F"/>
    <w:rsid w:val="00252807"/>
    <w:rsid w:val="00253833"/>
    <w:rsid w:val="00257B76"/>
    <w:rsid w:val="00265A04"/>
    <w:rsid w:val="00274713"/>
    <w:rsid w:val="002755EB"/>
    <w:rsid w:val="002A18D1"/>
    <w:rsid w:val="002A2B13"/>
    <w:rsid w:val="002B5732"/>
    <w:rsid w:val="002D5321"/>
    <w:rsid w:val="002D77DD"/>
    <w:rsid w:val="002E4268"/>
    <w:rsid w:val="002F446D"/>
    <w:rsid w:val="002F459C"/>
    <w:rsid w:val="002F4D9B"/>
    <w:rsid w:val="002F6EF4"/>
    <w:rsid w:val="00302501"/>
    <w:rsid w:val="00302760"/>
    <w:rsid w:val="003070C1"/>
    <w:rsid w:val="00316C3F"/>
    <w:rsid w:val="00322224"/>
    <w:rsid w:val="003254CB"/>
    <w:rsid w:val="0033109D"/>
    <w:rsid w:val="003400D5"/>
    <w:rsid w:val="00340F01"/>
    <w:rsid w:val="00350BAE"/>
    <w:rsid w:val="00351B40"/>
    <w:rsid w:val="0035358C"/>
    <w:rsid w:val="00361A51"/>
    <w:rsid w:val="00373AA3"/>
    <w:rsid w:val="00382B68"/>
    <w:rsid w:val="00395682"/>
    <w:rsid w:val="003B2CD0"/>
    <w:rsid w:val="003B65F7"/>
    <w:rsid w:val="003B6D40"/>
    <w:rsid w:val="003C2A92"/>
    <w:rsid w:val="003C4428"/>
    <w:rsid w:val="003C7101"/>
    <w:rsid w:val="003D177C"/>
    <w:rsid w:val="003D6071"/>
    <w:rsid w:val="003E0ABB"/>
    <w:rsid w:val="003E27DA"/>
    <w:rsid w:val="003E28CC"/>
    <w:rsid w:val="003E69EC"/>
    <w:rsid w:val="003F047D"/>
    <w:rsid w:val="003F27B8"/>
    <w:rsid w:val="003F3168"/>
    <w:rsid w:val="004012F3"/>
    <w:rsid w:val="00402A4E"/>
    <w:rsid w:val="00403BC3"/>
    <w:rsid w:val="00403DA3"/>
    <w:rsid w:val="00403F0D"/>
    <w:rsid w:val="00406E77"/>
    <w:rsid w:val="00413761"/>
    <w:rsid w:val="0041658D"/>
    <w:rsid w:val="00416CDF"/>
    <w:rsid w:val="0041735C"/>
    <w:rsid w:val="004176A5"/>
    <w:rsid w:val="0042052B"/>
    <w:rsid w:val="00423C8C"/>
    <w:rsid w:val="00424A29"/>
    <w:rsid w:val="00432FFF"/>
    <w:rsid w:val="00435560"/>
    <w:rsid w:val="00441CC2"/>
    <w:rsid w:val="004451E7"/>
    <w:rsid w:val="004459F3"/>
    <w:rsid w:val="0044755C"/>
    <w:rsid w:val="004478F5"/>
    <w:rsid w:val="00460E29"/>
    <w:rsid w:val="0046684B"/>
    <w:rsid w:val="004673F3"/>
    <w:rsid w:val="004803A7"/>
    <w:rsid w:val="00484B35"/>
    <w:rsid w:val="0048570D"/>
    <w:rsid w:val="004878F6"/>
    <w:rsid w:val="00490F92"/>
    <w:rsid w:val="00495696"/>
    <w:rsid w:val="004A1841"/>
    <w:rsid w:val="004A2BF3"/>
    <w:rsid w:val="004A5092"/>
    <w:rsid w:val="004B171F"/>
    <w:rsid w:val="004B1E29"/>
    <w:rsid w:val="004B497E"/>
    <w:rsid w:val="004B58EA"/>
    <w:rsid w:val="004B7B54"/>
    <w:rsid w:val="004C46BA"/>
    <w:rsid w:val="004C6309"/>
    <w:rsid w:val="004C6806"/>
    <w:rsid w:val="004D1A39"/>
    <w:rsid w:val="004D5895"/>
    <w:rsid w:val="004D67A5"/>
    <w:rsid w:val="004E2CC9"/>
    <w:rsid w:val="004E7A04"/>
    <w:rsid w:val="00522780"/>
    <w:rsid w:val="00527526"/>
    <w:rsid w:val="005304D9"/>
    <w:rsid w:val="00534F2F"/>
    <w:rsid w:val="00546311"/>
    <w:rsid w:val="00547FFB"/>
    <w:rsid w:val="005541B2"/>
    <w:rsid w:val="00554F89"/>
    <w:rsid w:val="00557B7B"/>
    <w:rsid w:val="00560714"/>
    <w:rsid w:val="00563E64"/>
    <w:rsid w:val="00566B4B"/>
    <w:rsid w:val="0057099E"/>
    <w:rsid w:val="005779AD"/>
    <w:rsid w:val="005826F8"/>
    <w:rsid w:val="005846B0"/>
    <w:rsid w:val="00585878"/>
    <w:rsid w:val="00593B08"/>
    <w:rsid w:val="00594558"/>
    <w:rsid w:val="00595805"/>
    <w:rsid w:val="00596799"/>
    <w:rsid w:val="00597451"/>
    <w:rsid w:val="005A169A"/>
    <w:rsid w:val="005A1E44"/>
    <w:rsid w:val="005A4C11"/>
    <w:rsid w:val="005B38EC"/>
    <w:rsid w:val="005B6654"/>
    <w:rsid w:val="005C1958"/>
    <w:rsid w:val="005C44E5"/>
    <w:rsid w:val="005C71F7"/>
    <w:rsid w:val="005D091F"/>
    <w:rsid w:val="005D0B57"/>
    <w:rsid w:val="005D44E9"/>
    <w:rsid w:val="005D51F0"/>
    <w:rsid w:val="005E75EC"/>
    <w:rsid w:val="00601DBD"/>
    <w:rsid w:val="00607411"/>
    <w:rsid w:val="006319EF"/>
    <w:rsid w:val="00632EF8"/>
    <w:rsid w:val="006400E1"/>
    <w:rsid w:val="006404DC"/>
    <w:rsid w:val="00641036"/>
    <w:rsid w:val="0064160B"/>
    <w:rsid w:val="006466A1"/>
    <w:rsid w:val="00647DE3"/>
    <w:rsid w:val="006504E6"/>
    <w:rsid w:val="00662C6F"/>
    <w:rsid w:val="0066458E"/>
    <w:rsid w:val="006712F2"/>
    <w:rsid w:val="006743EA"/>
    <w:rsid w:val="0067620F"/>
    <w:rsid w:val="006830C8"/>
    <w:rsid w:val="00690B3F"/>
    <w:rsid w:val="00694FCD"/>
    <w:rsid w:val="006A47D1"/>
    <w:rsid w:val="006B25FB"/>
    <w:rsid w:val="006B76C5"/>
    <w:rsid w:val="006C086A"/>
    <w:rsid w:val="006C2A83"/>
    <w:rsid w:val="006C2FE6"/>
    <w:rsid w:val="006C3760"/>
    <w:rsid w:val="006C3FFF"/>
    <w:rsid w:val="006C7D78"/>
    <w:rsid w:val="006E3176"/>
    <w:rsid w:val="006E63DE"/>
    <w:rsid w:val="006E7D47"/>
    <w:rsid w:val="006F33C1"/>
    <w:rsid w:val="006F5082"/>
    <w:rsid w:val="007025C3"/>
    <w:rsid w:val="00702AA1"/>
    <w:rsid w:val="00702EF6"/>
    <w:rsid w:val="00706CFD"/>
    <w:rsid w:val="00715F8E"/>
    <w:rsid w:val="00721907"/>
    <w:rsid w:val="0072437F"/>
    <w:rsid w:val="00727D38"/>
    <w:rsid w:val="00743F78"/>
    <w:rsid w:val="00746AC2"/>
    <w:rsid w:val="00747115"/>
    <w:rsid w:val="007609D0"/>
    <w:rsid w:val="00760CED"/>
    <w:rsid w:val="00763C9E"/>
    <w:rsid w:val="00772056"/>
    <w:rsid w:val="00774191"/>
    <w:rsid w:val="0077705A"/>
    <w:rsid w:val="007770DF"/>
    <w:rsid w:val="00780B94"/>
    <w:rsid w:val="00780E8A"/>
    <w:rsid w:val="00781A75"/>
    <w:rsid w:val="007854FC"/>
    <w:rsid w:val="00792209"/>
    <w:rsid w:val="00794317"/>
    <w:rsid w:val="00796916"/>
    <w:rsid w:val="007A47A4"/>
    <w:rsid w:val="007A732C"/>
    <w:rsid w:val="007B14E3"/>
    <w:rsid w:val="007B2E4E"/>
    <w:rsid w:val="007B56CD"/>
    <w:rsid w:val="007C1F5E"/>
    <w:rsid w:val="007C77DD"/>
    <w:rsid w:val="007E3C2F"/>
    <w:rsid w:val="007E484F"/>
    <w:rsid w:val="007E73D8"/>
    <w:rsid w:val="007F167A"/>
    <w:rsid w:val="007F3ECE"/>
    <w:rsid w:val="0080645C"/>
    <w:rsid w:val="00806F6B"/>
    <w:rsid w:val="008130B1"/>
    <w:rsid w:val="00814AFE"/>
    <w:rsid w:val="008173F0"/>
    <w:rsid w:val="0082083F"/>
    <w:rsid w:val="00820D8C"/>
    <w:rsid w:val="008268CB"/>
    <w:rsid w:val="00830FF4"/>
    <w:rsid w:val="0083173C"/>
    <w:rsid w:val="00835056"/>
    <w:rsid w:val="00835FF9"/>
    <w:rsid w:val="00841ED6"/>
    <w:rsid w:val="00861A24"/>
    <w:rsid w:val="00865F78"/>
    <w:rsid w:val="008660C3"/>
    <w:rsid w:val="00875A60"/>
    <w:rsid w:val="008948A9"/>
    <w:rsid w:val="00895CCF"/>
    <w:rsid w:val="00896362"/>
    <w:rsid w:val="00897AB9"/>
    <w:rsid w:val="008A66F7"/>
    <w:rsid w:val="008A68DE"/>
    <w:rsid w:val="008B06DD"/>
    <w:rsid w:val="008B3946"/>
    <w:rsid w:val="008C1662"/>
    <w:rsid w:val="008C2476"/>
    <w:rsid w:val="008C33C2"/>
    <w:rsid w:val="008C577B"/>
    <w:rsid w:val="008C5A1B"/>
    <w:rsid w:val="008C7553"/>
    <w:rsid w:val="008D4CD8"/>
    <w:rsid w:val="008D59D0"/>
    <w:rsid w:val="008D5D98"/>
    <w:rsid w:val="008E37CC"/>
    <w:rsid w:val="008E4E3B"/>
    <w:rsid w:val="008E7294"/>
    <w:rsid w:val="008F33A2"/>
    <w:rsid w:val="008F61CE"/>
    <w:rsid w:val="008F72AF"/>
    <w:rsid w:val="00901B36"/>
    <w:rsid w:val="00903F82"/>
    <w:rsid w:val="00905601"/>
    <w:rsid w:val="00907FC5"/>
    <w:rsid w:val="009100ED"/>
    <w:rsid w:val="00916022"/>
    <w:rsid w:val="00917A1F"/>
    <w:rsid w:val="009214E6"/>
    <w:rsid w:val="00924445"/>
    <w:rsid w:val="00924D20"/>
    <w:rsid w:val="0092603A"/>
    <w:rsid w:val="009270B6"/>
    <w:rsid w:val="00927A6F"/>
    <w:rsid w:val="00932890"/>
    <w:rsid w:val="009328FE"/>
    <w:rsid w:val="00935166"/>
    <w:rsid w:val="0093740D"/>
    <w:rsid w:val="00945FDF"/>
    <w:rsid w:val="009610DA"/>
    <w:rsid w:val="009613FB"/>
    <w:rsid w:val="0096313C"/>
    <w:rsid w:val="0097679A"/>
    <w:rsid w:val="00977257"/>
    <w:rsid w:val="00977B77"/>
    <w:rsid w:val="00985518"/>
    <w:rsid w:val="00986493"/>
    <w:rsid w:val="0098651F"/>
    <w:rsid w:val="00991C57"/>
    <w:rsid w:val="0099396A"/>
    <w:rsid w:val="009A3833"/>
    <w:rsid w:val="009A7822"/>
    <w:rsid w:val="009B26C6"/>
    <w:rsid w:val="009B27EF"/>
    <w:rsid w:val="009C5170"/>
    <w:rsid w:val="009C5DD0"/>
    <w:rsid w:val="009D3584"/>
    <w:rsid w:val="009D7D2B"/>
    <w:rsid w:val="009E220E"/>
    <w:rsid w:val="009E55DB"/>
    <w:rsid w:val="009F55E1"/>
    <w:rsid w:val="009F5648"/>
    <w:rsid w:val="009F7639"/>
    <w:rsid w:val="00A11086"/>
    <w:rsid w:val="00A13641"/>
    <w:rsid w:val="00A253EB"/>
    <w:rsid w:val="00A2567B"/>
    <w:rsid w:val="00A5421E"/>
    <w:rsid w:val="00A54F10"/>
    <w:rsid w:val="00A5522E"/>
    <w:rsid w:val="00A56743"/>
    <w:rsid w:val="00A57DA7"/>
    <w:rsid w:val="00A57F27"/>
    <w:rsid w:val="00A6207F"/>
    <w:rsid w:val="00A64318"/>
    <w:rsid w:val="00A66EEE"/>
    <w:rsid w:val="00A7192F"/>
    <w:rsid w:val="00A824E6"/>
    <w:rsid w:val="00A8500F"/>
    <w:rsid w:val="00A878AB"/>
    <w:rsid w:val="00A91F79"/>
    <w:rsid w:val="00A92EC9"/>
    <w:rsid w:val="00A961DA"/>
    <w:rsid w:val="00AA6AD6"/>
    <w:rsid w:val="00AA78ED"/>
    <w:rsid w:val="00AB0AE6"/>
    <w:rsid w:val="00AB3AAF"/>
    <w:rsid w:val="00AC3D6A"/>
    <w:rsid w:val="00AC68AA"/>
    <w:rsid w:val="00AD00BB"/>
    <w:rsid w:val="00AD3D91"/>
    <w:rsid w:val="00AD4018"/>
    <w:rsid w:val="00AE03F2"/>
    <w:rsid w:val="00AE7D4F"/>
    <w:rsid w:val="00AF028E"/>
    <w:rsid w:val="00AF35E7"/>
    <w:rsid w:val="00AF623A"/>
    <w:rsid w:val="00B01C36"/>
    <w:rsid w:val="00B031F8"/>
    <w:rsid w:val="00B03C1E"/>
    <w:rsid w:val="00B05EE0"/>
    <w:rsid w:val="00B07FF6"/>
    <w:rsid w:val="00B10AF2"/>
    <w:rsid w:val="00B16C20"/>
    <w:rsid w:val="00B224A5"/>
    <w:rsid w:val="00B24F67"/>
    <w:rsid w:val="00B26C16"/>
    <w:rsid w:val="00B26D80"/>
    <w:rsid w:val="00B371CB"/>
    <w:rsid w:val="00B37C2E"/>
    <w:rsid w:val="00B37D60"/>
    <w:rsid w:val="00B40D1A"/>
    <w:rsid w:val="00B630E5"/>
    <w:rsid w:val="00B714A0"/>
    <w:rsid w:val="00B724A9"/>
    <w:rsid w:val="00B74BDA"/>
    <w:rsid w:val="00B773BC"/>
    <w:rsid w:val="00B779D4"/>
    <w:rsid w:val="00B8071B"/>
    <w:rsid w:val="00B928A5"/>
    <w:rsid w:val="00B9454C"/>
    <w:rsid w:val="00B96B21"/>
    <w:rsid w:val="00BB1038"/>
    <w:rsid w:val="00BB61B6"/>
    <w:rsid w:val="00BC0FF6"/>
    <w:rsid w:val="00BC3EA4"/>
    <w:rsid w:val="00BC546C"/>
    <w:rsid w:val="00BD12E4"/>
    <w:rsid w:val="00BD1DA9"/>
    <w:rsid w:val="00BD561C"/>
    <w:rsid w:val="00BD5CD5"/>
    <w:rsid w:val="00BD7499"/>
    <w:rsid w:val="00BD7A34"/>
    <w:rsid w:val="00BE3725"/>
    <w:rsid w:val="00BE5694"/>
    <w:rsid w:val="00BF0E19"/>
    <w:rsid w:val="00C00812"/>
    <w:rsid w:val="00C015E6"/>
    <w:rsid w:val="00C03C49"/>
    <w:rsid w:val="00C1384A"/>
    <w:rsid w:val="00C13A59"/>
    <w:rsid w:val="00C17DED"/>
    <w:rsid w:val="00C20E6B"/>
    <w:rsid w:val="00C25D75"/>
    <w:rsid w:val="00C26B22"/>
    <w:rsid w:val="00C33A66"/>
    <w:rsid w:val="00C33EA4"/>
    <w:rsid w:val="00C34F7D"/>
    <w:rsid w:val="00C37604"/>
    <w:rsid w:val="00C404D3"/>
    <w:rsid w:val="00C40D24"/>
    <w:rsid w:val="00C42F75"/>
    <w:rsid w:val="00C43F15"/>
    <w:rsid w:val="00C46882"/>
    <w:rsid w:val="00C61789"/>
    <w:rsid w:val="00C61CEB"/>
    <w:rsid w:val="00C6447C"/>
    <w:rsid w:val="00C72703"/>
    <w:rsid w:val="00C74B85"/>
    <w:rsid w:val="00C7688F"/>
    <w:rsid w:val="00C76D9B"/>
    <w:rsid w:val="00C82862"/>
    <w:rsid w:val="00C91256"/>
    <w:rsid w:val="00C91F1B"/>
    <w:rsid w:val="00C92F84"/>
    <w:rsid w:val="00C9327D"/>
    <w:rsid w:val="00C96FBC"/>
    <w:rsid w:val="00CA688E"/>
    <w:rsid w:val="00CB0B83"/>
    <w:rsid w:val="00CB2F45"/>
    <w:rsid w:val="00CB5AF2"/>
    <w:rsid w:val="00CC3B0E"/>
    <w:rsid w:val="00CD1D9D"/>
    <w:rsid w:val="00CD38F4"/>
    <w:rsid w:val="00CD5DA1"/>
    <w:rsid w:val="00CD6636"/>
    <w:rsid w:val="00CD6A87"/>
    <w:rsid w:val="00CE1CC9"/>
    <w:rsid w:val="00CE35D4"/>
    <w:rsid w:val="00CE3934"/>
    <w:rsid w:val="00D041CE"/>
    <w:rsid w:val="00D06DA3"/>
    <w:rsid w:val="00D07177"/>
    <w:rsid w:val="00D10957"/>
    <w:rsid w:val="00D13E33"/>
    <w:rsid w:val="00D15ABE"/>
    <w:rsid w:val="00D20BF4"/>
    <w:rsid w:val="00D214CA"/>
    <w:rsid w:val="00D243E8"/>
    <w:rsid w:val="00D24907"/>
    <w:rsid w:val="00D359A9"/>
    <w:rsid w:val="00D42630"/>
    <w:rsid w:val="00D46CB4"/>
    <w:rsid w:val="00D47706"/>
    <w:rsid w:val="00D503A6"/>
    <w:rsid w:val="00D50F93"/>
    <w:rsid w:val="00D5310C"/>
    <w:rsid w:val="00D54456"/>
    <w:rsid w:val="00D56003"/>
    <w:rsid w:val="00D57417"/>
    <w:rsid w:val="00D64CC4"/>
    <w:rsid w:val="00D70DB2"/>
    <w:rsid w:val="00D7330A"/>
    <w:rsid w:val="00D81A61"/>
    <w:rsid w:val="00D916A5"/>
    <w:rsid w:val="00D92E13"/>
    <w:rsid w:val="00D9450C"/>
    <w:rsid w:val="00D95B4A"/>
    <w:rsid w:val="00D96D53"/>
    <w:rsid w:val="00DA1DDA"/>
    <w:rsid w:val="00DA26E6"/>
    <w:rsid w:val="00DA4638"/>
    <w:rsid w:val="00DA67D8"/>
    <w:rsid w:val="00DB0B13"/>
    <w:rsid w:val="00DB2B6D"/>
    <w:rsid w:val="00DB4CE8"/>
    <w:rsid w:val="00DB57B1"/>
    <w:rsid w:val="00DC523A"/>
    <w:rsid w:val="00DC629F"/>
    <w:rsid w:val="00DC6855"/>
    <w:rsid w:val="00DD54C2"/>
    <w:rsid w:val="00DD5DBD"/>
    <w:rsid w:val="00DD6A5B"/>
    <w:rsid w:val="00DD7873"/>
    <w:rsid w:val="00DE0832"/>
    <w:rsid w:val="00DE1527"/>
    <w:rsid w:val="00DE2FB0"/>
    <w:rsid w:val="00DE69F0"/>
    <w:rsid w:val="00DF04CD"/>
    <w:rsid w:val="00DF0583"/>
    <w:rsid w:val="00DF38C9"/>
    <w:rsid w:val="00DF5BFC"/>
    <w:rsid w:val="00DF7A23"/>
    <w:rsid w:val="00E11F7B"/>
    <w:rsid w:val="00E17E0D"/>
    <w:rsid w:val="00E22FF2"/>
    <w:rsid w:val="00E23B8C"/>
    <w:rsid w:val="00E35F28"/>
    <w:rsid w:val="00E456F1"/>
    <w:rsid w:val="00E554AD"/>
    <w:rsid w:val="00E650EB"/>
    <w:rsid w:val="00E66AC2"/>
    <w:rsid w:val="00E70E59"/>
    <w:rsid w:val="00E759FB"/>
    <w:rsid w:val="00E8056B"/>
    <w:rsid w:val="00E8443A"/>
    <w:rsid w:val="00E95DFC"/>
    <w:rsid w:val="00EA5755"/>
    <w:rsid w:val="00EB08B8"/>
    <w:rsid w:val="00EB2453"/>
    <w:rsid w:val="00EB482C"/>
    <w:rsid w:val="00EC00E9"/>
    <w:rsid w:val="00EC07B9"/>
    <w:rsid w:val="00EE25ED"/>
    <w:rsid w:val="00EE5A33"/>
    <w:rsid w:val="00EE5A9E"/>
    <w:rsid w:val="00EE6E3C"/>
    <w:rsid w:val="00EE77ED"/>
    <w:rsid w:val="00F02437"/>
    <w:rsid w:val="00F07164"/>
    <w:rsid w:val="00F1319F"/>
    <w:rsid w:val="00F13824"/>
    <w:rsid w:val="00F1457E"/>
    <w:rsid w:val="00F2267A"/>
    <w:rsid w:val="00F276EA"/>
    <w:rsid w:val="00F302BA"/>
    <w:rsid w:val="00F35E55"/>
    <w:rsid w:val="00F362B8"/>
    <w:rsid w:val="00F4171C"/>
    <w:rsid w:val="00F420C2"/>
    <w:rsid w:val="00F45385"/>
    <w:rsid w:val="00F45E51"/>
    <w:rsid w:val="00F4640F"/>
    <w:rsid w:val="00F47213"/>
    <w:rsid w:val="00F55DD5"/>
    <w:rsid w:val="00F605E2"/>
    <w:rsid w:val="00F60ADC"/>
    <w:rsid w:val="00F63008"/>
    <w:rsid w:val="00F73C3F"/>
    <w:rsid w:val="00F74086"/>
    <w:rsid w:val="00F85065"/>
    <w:rsid w:val="00F918FE"/>
    <w:rsid w:val="00F9356E"/>
    <w:rsid w:val="00F95FE2"/>
    <w:rsid w:val="00FA166E"/>
    <w:rsid w:val="00FA35CA"/>
    <w:rsid w:val="00FA3897"/>
    <w:rsid w:val="00FA594A"/>
    <w:rsid w:val="00FB1340"/>
    <w:rsid w:val="00FB2A1D"/>
    <w:rsid w:val="00FB300F"/>
    <w:rsid w:val="00FB3745"/>
    <w:rsid w:val="00FC134A"/>
    <w:rsid w:val="00FC1F44"/>
    <w:rsid w:val="00FD047A"/>
    <w:rsid w:val="00FD4217"/>
    <w:rsid w:val="00FD5001"/>
    <w:rsid w:val="00FD6357"/>
    <w:rsid w:val="00FD7C96"/>
    <w:rsid w:val="00FE697D"/>
    <w:rsid w:val="00FF3AF9"/>
    <w:rsid w:val="00FF7EC8"/>
    <w:rsid w:val="56483963"/>
    <w:rsid w:val="624553DC"/>
    <w:rsid w:val="68AF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879E11"/>
  <w15:docId w15:val="{F8F502C6-9CC6-4E92-BEA9-AF9373CBA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29" w:lineRule="auto"/>
      <w:ind w:firstLineChars="200" w:firstLine="643"/>
      <w:jc w:val="both"/>
    </w:pPr>
    <w:rPr>
      <w:rFonts w:ascii="Times New Roman" w:eastAsia="仿宋" w:hAnsi="Times New Roman"/>
      <w:kern w:val="2"/>
      <w:sz w:val="32"/>
      <w:szCs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40" w:after="330" w:line="578" w:lineRule="auto"/>
      <w:ind w:firstLineChars="0" w:firstLine="0"/>
      <w:jc w:val="center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pageBreakBefore/>
      <w:numPr>
        <w:numId w:val="1"/>
      </w:numPr>
      <w:spacing w:before="260" w:after="480" w:line="312" w:lineRule="auto"/>
      <w:ind w:left="0" w:firstLineChars="0" w:firstLine="0"/>
      <w:jc w:val="center"/>
      <w:outlineLvl w:val="1"/>
    </w:pPr>
    <w:rPr>
      <w:rFonts w:eastAsia="宋体" w:cstheme="majorBidi"/>
      <w:b/>
      <w:bCs/>
      <w:sz w:val="4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numId w:val="2"/>
      </w:numPr>
      <w:spacing w:afterLines="50" w:after="156" w:line="312" w:lineRule="auto"/>
      <w:ind w:firstLineChars="0"/>
      <w:jc w:val="center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numId w:val="3"/>
      </w:numPr>
      <w:spacing w:line="312" w:lineRule="auto"/>
      <w:ind w:firstLineChars="0" w:firstLine="0"/>
      <w:outlineLvl w:val="3"/>
    </w:pPr>
    <w:rPr>
      <w:rFonts w:eastAsia="黑体" w:cstheme="majorBidi"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4"/>
      </w:numPr>
      <w:spacing w:before="160" w:after="160" w:line="240" w:lineRule="atLeast"/>
      <w:ind w:leftChars="200" w:left="200"/>
      <w:outlineLvl w:val="4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firstLine="200"/>
    </w:pPr>
    <w:rPr>
      <w:rFonts w:eastAsia="楷体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uiPriority w:val="39"/>
    <w:unhideWhenUsed/>
    <w:qFormat/>
    <w:pPr>
      <w:tabs>
        <w:tab w:val="right" w:leader="dot" w:pos="8296"/>
      </w:tabs>
      <w:ind w:firstLineChars="0" w:firstLine="0"/>
      <w:jc w:val="center"/>
    </w:pPr>
    <w:rPr>
      <w:rFonts w:eastAsia="黑体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line="259" w:lineRule="auto"/>
      <w:ind w:firstLineChars="0" w:firstLine="0"/>
      <w:jc w:val="left"/>
    </w:pPr>
    <w:rPr>
      <w:rFonts w:asciiTheme="minorHAnsi" w:eastAsia="黑体" w:hAnsiTheme="minorHAnsi" w:cs="Times New Roman"/>
      <w:kern w:val="0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宋体" w:hAnsi="Times New Roman" w:cstheme="majorBidi"/>
      <w:b/>
      <w:bCs/>
      <w:kern w:val="2"/>
      <w:sz w:val="44"/>
      <w:szCs w:val="32"/>
    </w:rPr>
  </w:style>
  <w:style w:type="character" w:customStyle="1" w:styleId="11">
    <w:name w:val="标题 1 字符"/>
    <w:basedOn w:val="a0"/>
    <w:link w:val="10"/>
    <w:uiPriority w:val="9"/>
    <w:qFormat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黑体" w:hAnsi="Times New Roman"/>
      <w:bCs/>
      <w:kern w:val="2"/>
      <w:sz w:val="32"/>
      <w:szCs w:val="32"/>
    </w:rPr>
  </w:style>
  <w:style w:type="character" w:customStyle="1" w:styleId="50">
    <w:name w:val="标题 5 字符"/>
    <w:basedOn w:val="a0"/>
    <w:link w:val="5"/>
    <w:uiPriority w:val="9"/>
    <w:qFormat/>
    <w:rPr>
      <w:rFonts w:ascii="Times New Roman" w:eastAsia="仿宋" w:hAnsi="Times New Roman"/>
      <w:b/>
      <w:bCs/>
      <w:kern w:val="2"/>
      <w:sz w:val="24"/>
      <w:szCs w:val="2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TOC1">
    <w:name w:val="TOC 标题1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Times New Roman" w:eastAsia="黑体" w:hAnsi="Times New Roman" w:cstheme="majorBidi"/>
      <w:bCs/>
      <w:kern w:val="2"/>
      <w:sz w:val="32"/>
      <w:szCs w:val="28"/>
    </w:rPr>
  </w:style>
  <w:style w:type="paragraph" w:customStyle="1" w:styleId="13">
    <w:name w:val="正文1"/>
    <w:basedOn w:val="a"/>
    <w:qFormat/>
    <w:pPr>
      <w:widowControl/>
      <w:autoSpaceDE w:val="0"/>
      <w:autoSpaceDN w:val="0"/>
      <w:spacing w:line="240" w:lineRule="auto"/>
    </w:pPr>
    <w:rPr>
      <w:rFonts w:eastAsia="仿宋_GB2312" w:cs="Times New Roman"/>
      <w:color w:val="000000"/>
      <w:kern w:val="0"/>
      <w:szCs w:val="32"/>
    </w:rPr>
  </w:style>
  <w:style w:type="paragraph" w:customStyle="1" w:styleId="TOC2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a">
    <w:name w:val="List Paragraph"/>
    <w:basedOn w:val="a"/>
    <w:uiPriority w:val="34"/>
    <w:qFormat/>
    <w:pPr>
      <w:ind w:firstLine="420"/>
    </w:pPr>
  </w:style>
  <w:style w:type="table" w:customStyle="1" w:styleId="14">
    <w:name w:val="自制型1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第1条"/>
    <w:basedOn w:val="a"/>
    <w:next w:val="a"/>
    <w:link w:val="15"/>
    <w:qFormat/>
    <w:pPr>
      <w:numPr>
        <w:numId w:val="5"/>
      </w:numPr>
      <w:spacing w:before="100" w:after="100" w:line="360" w:lineRule="auto"/>
      <w:ind w:firstLineChars="0" w:firstLine="0"/>
      <w:jc w:val="left"/>
      <w:outlineLvl w:val="2"/>
    </w:pPr>
    <w:rPr>
      <w:rFonts w:eastAsia="黑体"/>
    </w:rPr>
  </w:style>
  <w:style w:type="character" w:customStyle="1" w:styleId="15">
    <w:name w:val="第1条 字符"/>
    <w:basedOn w:val="a0"/>
    <w:link w:val="1"/>
    <w:qFormat/>
    <w:rPr>
      <w:rFonts w:ascii="Times New Roman" w:eastAsia="黑体" w:hAnsi="Times New Roman"/>
      <w:kern w:val="2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2658B-90FA-4FC8-B5D8-C27783EBA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17</Pages>
  <Words>938</Words>
  <Characters>5352</Characters>
  <Application>Microsoft Office Word</Application>
  <DocSecurity>0</DocSecurity>
  <Lines>44</Lines>
  <Paragraphs>12</Paragraphs>
  <ScaleCrop>false</ScaleCrop>
  <Company>微软中国</Company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22</cp:revision>
  <dcterms:created xsi:type="dcterms:W3CDTF">2024-09-18T01:44:00Z</dcterms:created>
  <dcterms:modified xsi:type="dcterms:W3CDTF">2024-10-22T06:29:00Z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0AA38F88672741D396D767D538F465CC_12</vt:lpwstr>
  </property>
</Properties>
</file>